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2581B" w14:textId="4995BAC0" w:rsidR="00912438" w:rsidRPr="008D62BD" w:rsidRDefault="00912438" w:rsidP="00912438">
      <w:pPr>
        <w:pStyle w:val="Heading1"/>
        <w:spacing w:before="0" w:after="0"/>
        <w:jc w:val="center"/>
        <w:rPr>
          <w:rFonts w:ascii="Cambria" w:hAnsi="Cambria"/>
          <w:sz w:val="52"/>
          <w:lang w:val="en-CA"/>
        </w:rPr>
      </w:pPr>
      <w:r w:rsidRPr="008D62BD">
        <w:rPr>
          <w:rFonts w:ascii="Cambria" w:hAnsi="Cambria"/>
          <w:noProof/>
          <w:lang w:val="en-CA" w:eastAsia="en-CA"/>
        </w:rPr>
        <w:drawing>
          <wp:anchor distT="0" distB="0" distL="114300" distR="114300" simplePos="0" relativeHeight="251659264" behindDoc="0" locked="0" layoutInCell="1" allowOverlap="1" wp14:anchorId="4BF1ED07" wp14:editId="1B1EFAAA">
            <wp:simplePos x="0" y="0"/>
            <wp:positionH relativeFrom="margin">
              <wp:posOffset>0</wp:posOffset>
            </wp:positionH>
            <wp:positionV relativeFrom="margin">
              <wp:posOffset>1</wp:posOffset>
            </wp:positionV>
            <wp:extent cx="850240" cy="1333500"/>
            <wp:effectExtent l="0" t="0" r="7620" b="0"/>
            <wp:wrapNone/>
            <wp:docPr id="14" name="Picture 14" descr="C:\Users\colleen.logan\AppData\Local\Microsoft\Windows\INetCache\Content.Word\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een.logan\AppData\Local\Microsoft\Windows\INetCache\Content.Word\Masco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144" cy="133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67">
        <w:rPr>
          <w:rFonts w:ascii="Cambria" w:hAnsi="Cambria"/>
          <w:sz w:val="44"/>
          <w:lang w:val="en-CA"/>
        </w:rPr>
        <w:t xml:space="preserve">Grade </w:t>
      </w:r>
      <w:r w:rsidR="00082052">
        <w:rPr>
          <w:rFonts w:ascii="Cambria" w:hAnsi="Cambria"/>
          <w:sz w:val="44"/>
          <w:lang w:val="en-CA"/>
        </w:rPr>
        <w:t>10</w:t>
      </w:r>
      <w:r w:rsidR="00FD5067">
        <w:rPr>
          <w:rFonts w:ascii="Cambria" w:hAnsi="Cambria"/>
          <w:sz w:val="44"/>
          <w:lang w:val="en-CA"/>
        </w:rPr>
        <w:t xml:space="preserve"> Physical Education</w:t>
      </w:r>
      <w:r w:rsidRPr="008D62BD">
        <w:rPr>
          <w:rFonts w:ascii="Cambria" w:hAnsi="Cambria"/>
          <w:sz w:val="44"/>
          <w:lang w:val="en-CA"/>
        </w:rPr>
        <w:t xml:space="preserve"> –</w:t>
      </w:r>
      <w:r w:rsidR="002005D9">
        <w:rPr>
          <w:rFonts w:ascii="Cambria" w:hAnsi="Cambria"/>
          <w:sz w:val="44"/>
          <w:lang w:val="en-CA"/>
        </w:rPr>
        <w:t xml:space="preserve"> </w:t>
      </w:r>
      <w:r w:rsidRPr="008D62BD">
        <w:rPr>
          <w:rFonts w:ascii="Cambria" w:hAnsi="Cambria"/>
          <w:sz w:val="44"/>
          <w:lang w:val="en-CA"/>
        </w:rPr>
        <w:t>Syllabus</w:t>
      </w:r>
    </w:p>
    <w:p w14:paraId="0C4AE059" w14:textId="77777777" w:rsidR="00912438" w:rsidRPr="00D25ADB" w:rsidRDefault="00912438" w:rsidP="00912438">
      <w:pPr>
        <w:rPr>
          <w:rFonts w:ascii="Cambria" w:hAnsi="Cambria"/>
          <w:sz w:val="20"/>
          <w:szCs w:val="16"/>
          <w:lang w:val="en-CA"/>
        </w:rPr>
      </w:pPr>
    </w:p>
    <w:tbl>
      <w:tblPr>
        <w:tblW w:w="4200" w:type="pct"/>
        <w:tblInd w:w="1560" w:type="dxa"/>
        <w:tblLayout w:type="fixed"/>
        <w:tblLook w:val="0000" w:firstRow="0" w:lastRow="0" w:firstColumn="0" w:lastColumn="0" w:noHBand="0" w:noVBand="0"/>
      </w:tblPr>
      <w:tblGrid>
        <w:gridCol w:w="1136"/>
        <w:gridCol w:w="4249"/>
        <w:gridCol w:w="3687"/>
      </w:tblGrid>
      <w:tr w:rsidR="00875297" w:rsidRPr="008D62BD" w14:paraId="34A67864" w14:textId="77777777" w:rsidTr="00875297">
        <w:trPr>
          <w:trHeight w:val="376"/>
        </w:trPr>
        <w:tc>
          <w:tcPr>
            <w:tcW w:w="626" w:type="pct"/>
            <w:vAlign w:val="center"/>
          </w:tcPr>
          <w:p w14:paraId="2F8D7652" w14:textId="77777777" w:rsidR="00875297" w:rsidRPr="008D62BD" w:rsidRDefault="00875297" w:rsidP="00FE0CA6">
            <w:pPr>
              <w:rPr>
                <w:rFonts w:ascii="Cambria" w:hAnsi="Cambria"/>
                <w:b/>
                <w:lang w:val="en-CA"/>
              </w:rPr>
            </w:pPr>
            <w:r w:rsidRPr="008D62BD">
              <w:rPr>
                <w:rFonts w:ascii="Cambria" w:hAnsi="Cambria"/>
                <w:b/>
                <w:lang w:val="en-CA"/>
              </w:rPr>
              <w:t>Teacher</w:t>
            </w:r>
          </w:p>
        </w:tc>
        <w:tc>
          <w:tcPr>
            <w:tcW w:w="2342" w:type="pct"/>
            <w:vAlign w:val="center"/>
          </w:tcPr>
          <w:p w14:paraId="61010646" w14:textId="387EAC0F" w:rsidR="00875297" w:rsidRPr="008D62BD" w:rsidRDefault="00FD5067" w:rsidP="00FE0CA6">
            <w:pPr>
              <w:rPr>
                <w:rFonts w:ascii="Cambria" w:hAnsi="Cambria"/>
                <w:lang w:val="en-CA"/>
              </w:rPr>
            </w:pPr>
            <w:r>
              <w:rPr>
                <w:rFonts w:ascii="Cambria" w:hAnsi="Cambria"/>
                <w:lang w:val="en-CA"/>
              </w:rPr>
              <w:t>Mr. Morton</w:t>
            </w:r>
          </w:p>
        </w:tc>
        <w:tc>
          <w:tcPr>
            <w:tcW w:w="2032" w:type="pct"/>
            <w:vAlign w:val="center"/>
          </w:tcPr>
          <w:p w14:paraId="4EFF5681" w14:textId="12AFA950" w:rsidR="00875297" w:rsidRPr="008D62BD" w:rsidRDefault="00FD5067" w:rsidP="00875297">
            <w:pPr>
              <w:jc w:val="center"/>
              <w:rPr>
                <w:rFonts w:ascii="Cambria" w:hAnsi="Cambria"/>
                <w:b/>
                <w:bCs/>
                <w:lang w:val="en-CA"/>
              </w:rPr>
            </w:pPr>
            <w:r>
              <w:rPr>
                <w:rFonts w:asciiTheme="majorHAnsi" w:hAnsiTheme="majorHAnsi"/>
                <w:b/>
                <w:bCs/>
                <w:i/>
                <w:iCs/>
              </w:rPr>
              <w:t>Website: kvhsathletics.weebly.com</w:t>
            </w:r>
          </w:p>
        </w:tc>
      </w:tr>
      <w:tr w:rsidR="00875297" w:rsidRPr="008D62BD" w14:paraId="7631F6F0" w14:textId="77777777" w:rsidTr="00875297">
        <w:trPr>
          <w:trHeight w:val="376"/>
        </w:trPr>
        <w:tc>
          <w:tcPr>
            <w:tcW w:w="626" w:type="pct"/>
            <w:vAlign w:val="center"/>
          </w:tcPr>
          <w:p w14:paraId="716572E3" w14:textId="77777777" w:rsidR="00875297" w:rsidRPr="008D62BD" w:rsidRDefault="00875297" w:rsidP="00FE0CA6">
            <w:pPr>
              <w:rPr>
                <w:rFonts w:ascii="Cambria" w:hAnsi="Cambria"/>
                <w:b/>
                <w:lang w:val="en-CA"/>
              </w:rPr>
            </w:pPr>
            <w:r w:rsidRPr="008D62BD">
              <w:rPr>
                <w:rFonts w:ascii="Cambria" w:hAnsi="Cambria"/>
                <w:b/>
                <w:bCs/>
                <w:lang w:val="en-CA"/>
              </w:rPr>
              <w:t>E-mail</w:t>
            </w:r>
          </w:p>
        </w:tc>
        <w:tc>
          <w:tcPr>
            <w:tcW w:w="2342" w:type="pct"/>
            <w:vAlign w:val="center"/>
          </w:tcPr>
          <w:p w14:paraId="5BF55125" w14:textId="6EA65C3A" w:rsidR="00875297" w:rsidRPr="008D62BD" w:rsidRDefault="00FD5067" w:rsidP="00FE0CA6">
            <w:pPr>
              <w:rPr>
                <w:rFonts w:ascii="Cambria" w:hAnsi="Cambria"/>
                <w:lang w:val="en-CA"/>
              </w:rPr>
            </w:pPr>
            <w:r>
              <w:rPr>
                <w:rFonts w:ascii="Cambria" w:hAnsi="Cambria"/>
                <w:lang w:val="en-CA"/>
              </w:rPr>
              <w:t>michael.morton@nbed.nb.ca</w:t>
            </w:r>
          </w:p>
        </w:tc>
        <w:tc>
          <w:tcPr>
            <w:tcW w:w="2032" w:type="pct"/>
            <w:vMerge w:val="restart"/>
            <w:vAlign w:val="center"/>
          </w:tcPr>
          <w:p w14:paraId="6C759715" w14:textId="77777777" w:rsidR="00875297" w:rsidRPr="008D62BD" w:rsidRDefault="00875297" w:rsidP="00FE0CA6">
            <w:pPr>
              <w:rPr>
                <w:rFonts w:ascii="Cambria" w:hAnsi="Cambria"/>
                <w:lang w:val="en-CA"/>
              </w:rPr>
            </w:pPr>
          </w:p>
        </w:tc>
      </w:tr>
      <w:tr w:rsidR="00875297" w:rsidRPr="008D62BD" w14:paraId="4B8517E1" w14:textId="77777777" w:rsidTr="00875297">
        <w:trPr>
          <w:trHeight w:val="376"/>
        </w:trPr>
        <w:tc>
          <w:tcPr>
            <w:tcW w:w="626" w:type="pct"/>
            <w:vAlign w:val="center"/>
          </w:tcPr>
          <w:p w14:paraId="75DB4E32" w14:textId="77777777" w:rsidR="00875297" w:rsidRPr="008D62BD" w:rsidRDefault="00875297" w:rsidP="00FE0CA6">
            <w:pPr>
              <w:rPr>
                <w:rFonts w:ascii="Cambria" w:hAnsi="Cambria"/>
                <w:b/>
                <w:lang w:val="en-CA"/>
              </w:rPr>
            </w:pPr>
            <w:r w:rsidRPr="008D62BD">
              <w:rPr>
                <w:rFonts w:ascii="Cambria" w:hAnsi="Cambria"/>
                <w:b/>
                <w:lang w:val="en-CA"/>
              </w:rPr>
              <w:t>Room</w:t>
            </w:r>
          </w:p>
        </w:tc>
        <w:tc>
          <w:tcPr>
            <w:tcW w:w="2342" w:type="pct"/>
            <w:vAlign w:val="center"/>
          </w:tcPr>
          <w:p w14:paraId="7953BB7D" w14:textId="3D11D7B5" w:rsidR="00875297" w:rsidRPr="008D62BD" w:rsidRDefault="00FD5067" w:rsidP="00FE0CA6">
            <w:pPr>
              <w:rPr>
                <w:rFonts w:ascii="Cambria" w:hAnsi="Cambria"/>
                <w:lang w:val="en-CA"/>
              </w:rPr>
            </w:pPr>
            <w:r>
              <w:rPr>
                <w:rFonts w:ascii="Cambria" w:hAnsi="Cambria"/>
                <w:lang w:val="en-CA"/>
              </w:rPr>
              <w:t>Fitness Center</w:t>
            </w:r>
          </w:p>
        </w:tc>
        <w:tc>
          <w:tcPr>
            <w:tcW w:w="2032" w:type="pct"/>
            <w:vMerge/>
            <w:vAlign w:val="center"/>
          </w:tcPr>
          <w:p w14:paraId="41433CED" w14:textId="77777777" w:rsidR="00875297" w:rsidRPr="008D62BD" w:rsidRDefault="00875297" w:rsidP="00FE0CA6">
            <w:pPr>
              <w:rPr>
                <w:rFonts w:ascii="Cambria" w:hAnsi="Cambria"/>
                <w:lang w:val="en-CA"/>
              </w:rPr>
            </w:pPr>
          </w:p>
        </w:tc>
      </w:tr>
    </w:tbl>
    <w:p w14:paraId="55B3EE9E" w14:textId="3CCA5A60" w:rsidR="00481808" w:rsidRDefault="00481808" w:rsidP="00912438">
      <w:pPr>
        <w:spacing w:line="276" w:lineRule="auto"/>
        <w:rPr>
          <w:rFonts w:ascii="Cambria" w:hAnsi="Cambria"/>
          <w:sz w:val="20"/>
          <w:szCs w:val="20"/>
          <w:lang w:val="en-CA"/>
        </w:rPr>
      </w:pPr>
    </w:p>
    <w:p w14:paraId="39F9E2CD" w14:textId="77777777" w:rsidR="00116789" w:rsidRPr="00D25ADB" w:rsidRDefault="00116789" w:rsidP="00912438">
      <w:pPr>
        <w:spacing w:line="276" w:lineRule="auto"/>
        <w:rPr>
          <w:rFonts w:ascii="Cambria" w:hAnsi="Cambria"/>
          <w:sz w:val="20"/>
          <w:szCs w:val="20"/>
          <w:lang w:val="en-CA"/>
        </w:rPr>
      </w:pPr>
    </w:p>
    <w:tbl>
      <w:tblPr>
        <w:tblStyle w:val="TableGrid"/>
        <w:tblW w:w="0" w:type="auto"/>
        <w:tblLook w:val="04A0" w:firstRow="1" w:lastRow="0" w:firstColumn="1" w:lastColumn="0" w:noHBand="0" w:noVBand="1"/>
      </w:tblPr>
      <w:tblGrid>
        <w:gridCol w:w="5400"/>
        <w:gridCol w:w="5390"/>
      </w:tblGrid>
      <w:tr w:rsidR="000F099E" w:rsidRPr="008D62BD" w14:paraId="791C6112" w14:textId="77777777" w:rsidTr="000F099E">
        <w:trPr>
          <w:trHeight w:val="1448"/>
        </w:trPr>
        <w:tc>
          <w:tcPr>
            <w:tcW w:w="5400" w:type="dxa"/>
            <w:tcBorders>
              <w:top w:val="nil"/>
              <w:left w:val="nil"/>
              <w:bottom w:val="nil"/>
              <w:right w:val="single" w:sz="4" w:space="0" w:color="auto"/>
            </w:tcBorders>
            <w:vAlign w:val="center"/>
          </w:tcPr>
          <w:p w14:paraId="6D4DE500" w14:textId="48D8C81C" w:rsidR="000F099E" w:rsidRPr="008D62BD" w:rsidRDefault="000F099E" w:rsidP="000F099E">
            <w:pPr>
              <w:spacing w:line="276" w:lineRule="auto"/>
              <w:rPr>
                <w:rFonts w:ascii="Cambria" w:hAnsi="Cambria"/>
                <w:b/>
                <w:bCs/>
                <w:lang w:val="en-CA"/>
              </w:rPr>
            </w:pPr>
            <w:r w:rsidRPr="00E62B8F">
              <w:rPr>
                <w:rFonts w:asciiTheme="majorHAnsi" w:hAnsiTheme="majorHAnsi"/>
                <w:i/>
              </w:rPr>
              <w:t>The purpose of this course is to provide an in-depth knowledge of skills and strategies in various physical recreation activities</w:t>
            </w:r>
          </w:p>
        </w:tc>
        <w:tc>
          <w:tcPr>
            <w:tcW w:w="5390" w:type="dxa"/>
            <w:vMerge w:val="restart"/>
            <w:tcBorders>
              <w:left w:val="single" w:sz="4" w:space="0" w:color="auto"/>
            </w:tcBorders>
            <w:vAlign w:val="center"/>
          </w:tcPr>
          <w:p w14:paraId="09C471AE" w14:textId="77777777" w:rsidR="000F099E" w:rsidRDefault="000F099E" w:rsidP="00FD5067">
            <w:pPr>
              <w:rPr>
                <w:rFonts w:ascii="Cambria" w:hAnsi="Cambria"/>
                <w:b/>
                <w:lang w:val="en-CA"/>
              </w:rPr>
            </w:pPr>
            <w:r w:rsidRPr="00833BFD">
              <w:rPr>
                <w:rFonts w:ascii="Cambria" w:hAnsi="Cambria"/>
                <w:b/>
                <w:lang w:val="en-CA"/>
              </w:rPr>
              <w:t xml:space="preserve">Major assessments that are not completed will be recorded as Incomplete (INC) and the final mark will be changed to INC until the assessment is completed and handed in. </w:t>
            </w:r>
          </w:p>
          <w:p w14:paraId="38F4F383" w14:textId="77777777" w:rsidR="000F099E" w:rsidRDefault="000F099E" w:rsidP="00FD5067">
            <w:pPr>
              <w:rPr>
                <w:rFonts w:ascii="Cambria" w:hAnsi="Cambria"/>
                <w:b/>
                <w:lang w:val="en-CA"/>
              </w:rPr>
            </w:pPr>
          </w:p>
          <w:p w14:paraId="6ACDED7A" w14:textId="21D50EBB" w:rsidR="000F099E" w:rsidRPr="00833BFD" w:rsidRDefault="000F099E" w:rsidP="00FD5067">
            <w:pPr>
              <w:rPr>
                <w:rFonts w:ascii="Cambria" w:hAnsi="Cambria"/>
                <w:b/>
                <w:sz w:val="22"/>
                <w:szCs w:val="22"/>
                <w:lang w:val="en-CA"/>
              </w:rPr>
            </w:pPr>
            <w:r w:rsidRPr="00833BFD">
              <w:rPr>
                <w:rFonts w:ascii="Cambria" w:hAnsi="Cambria"/>
                <w:b/>
                <w:lang w:val="en-CA"/>
              </w:rPr>
              <w:t xml:space="preserve">An INC at the end of the course will result in the student not </w:t>
            </w:r>
            <w:r>
              <w:rPr>
                <w:rFonts w:ascii="Cambria" w:hAnsi="Cambria"/>
                <w:b/>
                <w:lang w:val="en-CA"/>
              </w:rPr>
              <w:t>earning</w:t>
            </w:r>
            <w:r w:rsidRPr="00833BFD">
              <w:rPr>
                <w:rFonts w:ascii="Cambria" w:hAnsi="Cambria"/>
                <w:b/>
                <w:lang w:val="en-CA"/>
              </w:rPr>
              <w:t xml:space="preserve"> a credit in the course. </w:t>
            </w:r>
          </w:p>
        </w:tc>
      </w:tr>
      <w:tr w:rsidR="00FD5067" w:rsidRPr="008D62BD" w14:paraId="12EFAF48" w14:textId="77777777" w:rsidTr="000F099E">
        <w:trPr>
          <w:trHeight w:val="205"/>
        </w:trPr>
        <w:tc>
          <w:tcPr>
            <w:tcW w:w="5400" w:type="dxa"/>
            <w:tcBorders>
              <w:top w:val="nil"/>
              <w:left w:val="nil"/>
              <w:bottom w:val="nil"/>
              <w:right w:val="single" w:sz="4" w:space="0" w:color="auto"/>
            </w:tcBorders>
          </w:tcPr>
          <w:p w14:paraId="7C4DA4AF" w14:textId="4DE134FF" w:rsidR="00FD5067" w:rsidRPr="008D62BD" w:rsidRDefault="00FD5067" w:rsidP="00FD5067">
            <w:pPr>
              <w:spacing w:line="276" w:lineRule="auto"/>
              <w:rPr>
                <w:rFonts w:ascii="Cambria" w:hAnsi="Cambria"/>
                <w:b/>
                <w:bCs/>
                <w:lang w:val="en-CA"/>
              </w:rPr>
            </w:pPr>
            <w:r w:rsidRPr="00E62B8F">
              <w:rPr>
                <w:rFonts w:asciiTheme="majorHAnsi" w:hAnsiTheme="majorHAnsi"/>
                <w:i/>
              </w:rPr>
              <w:t>Prerequisites: None</w:t>
            </w:r>
          </w:p>
        </w:tc>
        <w:tc>
          <w:tcPr>
            <w:tcW w:w="5390" w:type="dxa"/>
            <w:vMerge/>
            <w:tcBorders>
              <w:left w:val="single" w:sz="4" w:space="0" w:color="auto"/>
            </w:tcBorders>
          </w:tcPr>
          <w:p w14:paraId="770B98BE" w14:textId="15085911" w:rsidR="00FD5067" w:rsidRPr="008D62BD" w:rsidRDefault="00FD5067" w:rsidP="00FD5067">
            <w:pPr>
              <w:spacing w:line="276" w:lineRule="auto"/>
              <w:rPr>
                <w:rFonts w:ascii="Cambria" w:hAnsi="Cambria"/>
                <w:lang w:val="en-CA"/>
              </w:rPr>
            </w:pPr>
          </w:p>
        </w:tc>
      </w:tr>
      <w:tr w:rsidR="00FD5067" w:rsidRPr="008D62BD" w14:paraId="5300A420" w14:textId="77777777" w:rsidTr="000F099E">
        <w:trPr>
          <w:trHeight w:val="360"/>
        </w:trPr>
        <w:tc>
          <w:tcPr>
            <w:tcW w:w="5400" w:type="dxa"/>
            <w:tcBorders>
              <w:top w:val="nil"/>
              <w:left w:val="nil"/>
              <w:bottom w:val="nil"/>
              <w:right w:val="single" w:sz="4" w:space="0" w:color="auto"/>
            </w:tcBorders>
          </w:tcPr>
          <w:p w14:paraId="0488F414" w14:textId="53BAE663" w:rsidR="00FD5067" w:rsidRPr="008D62BD" w:rsidRDefault="00FD5067" w:rsidP="00FD5067">
            <w:pPr>
              <w:spacing w:line="276" w:lineRule="auto"/>
              <w:rPr>
                <w:rFonts w:ascii="Cambria" w:hAnsi="Cambria"/>
                <w:i/>
                <w:iCs/>
                <w:lang w:val="en-CA"/>
              </w:rPr>
            </w:pPr>
          </w:p>
        </w:tc>
        <w:tc>
          <w:tcPr>
            <w:tcW w:w="5390" w:type="dxa"/>
            <w:vMerge/>
            <w:tcBorders>
              <w:left w:val="single" w:sz="4" w:space="0" w:color="auto"/>
            </w:tcBorders>
          </w:tcPr>
          <w:p w14:paraId="1024132F" w14:textId="5416AA1D" w:rsidR="00FD5067" w:rsidRPr="008D62BD" w:rsidRDefault="00FD5067" w:rsidP="00FD5067">
            <w:pPr>
              <w:spacing w:line="276" w:lineRule="auto"/>
              <w:rPr>
                <w:rFonts w:ascii="Cambria" w:hAnsi="Cambria"/>
                <w:i/>
                <w:iCs/>
                <w:lang w:val="en-CA"/>
              </w:rPr>
            </w:pPr>
          </w:p>
        </w:tc>
      </w:tr>
      <w:tr w:rsidR="00FD5067" w:rsidRPr="008D62BD" w14:paraId="1188C5A9" w14:textId="77777777" w:rsidTr="000F099E">
        <w:trPr>
          <w:trHeight w:val="205"/>
        </w:trPr>
        <w:tc>
          <w:tcPr>
            <w:tcW w:w="5400" w:type="dxa"/>
            <w:tcBorders>
              <w:top w:val="nil"/>
              <w:left w:val="nil"/>
              <w:bottom w:val="nil"/>
              <w:right w:val="single" w:sz="4" w:space="0" w:color="auto"/>
            </w:tcBorders>
          </w:tcPr>
          <w:p w14:paraId="3AEA9303" w14:textId="676CCF37" w:rsidR="00FD5067" w:rsidRPr="008D62BD" w:rsidRDefault="00FD5067" w:rsidP="00FD5067">
            <w:pPr>
              <w:spacing w:line="276" w:lineRule="auto"/>
              <w:rPr>
                <w:rFonts w:ascii="Cambria" w:hAnsi="Cambria"/>
                <w:b/>
                <w:bCs/>
                <w:lang w:val="en-CA"/>
              </w:rPr>
            </w:pPr>
            <w:r w:rsidRPr="00E62B8F">
              <w:rPr>
                <w:rFonts w:asciiTheme="majorHAnsi" w:hAnsiTheme="majorHAnsi"/>
                <w:i/>
              </w:rPr>
              <w:t>Co-requisites:  None</w:t>
            </w:r>
          </w:p>
        </w:tc>
        <w:tc>
          <w:tcPr>
            <w:tcW w:w="5390" w:type="dxa"/>
            <w:vMerge/>
            <w:tcBorders>
              <w:left w:val="single" w:sz="4" w:space="0" w:color="auto"/>
            </w:tcBorders>
          </w:tcPr>
          <w:p w14:paraId="5AA5465A" w14:textId="661E7E92" w:rsidR="00FD5067" w:rsidRPr="008D62BD" w:rsidRDefault="00FD5067" w:rsidP="00FD5067">
            <w:pPr>
              <w:spacing w:line="276" w:lineRule="auto"/>
              <w:rPr>
                <w:rFonts w:ascii="Cambria" w:hAnsi="Cambria"/>
                <w:lang w:val="en-CA"/>
              </w:rPr>
            </w:pPr>
          </w:p>
        </w:tc>
      </w:tr>
      <w:tr w:rsidR="00FD5067" w:rsidRPr="008D62BD" w14:paraId="58A735CD" w14:textId="77777777" w:rsidTr="000F099E">
        <w:trPr>
          <w:trHeight w:val="360"/>
        </w:trPr>
        <w:tc>
          <w:tcPr>
            <w:tcW w:w="5400" w:type="dxa"/>
            <w:tcBorders>
              <w:top w:val="nil"/>
              <w:left w:val="nil"/>
              <w:bottom w:val="nil"/>
              <w:right w:val="single" w:sz="4" w:space="0" w:color="auto"/>
            </w:tcBorders>
          </w:tcPr>
          <w:p w14:paraId="32F46DA1" w14:textId="54566BDD" w:rsidR="00FD5067" w:rsidRPr="008D62BD" w:rsidRDefault="00FD5067" w:rsidP="00FD5067">
            <w:pPr>
              <w:spacing w:line="276" w:lineRule="auto"/>
              <w:rPr>
                <w:rFonts w:ascii="Cambria" w:hAnsi="Cambria"/>
                <w:i/>
                <w:iCs/>
                <w:lang w:val="en-CA"/>
              </w:rPr>
            </w:pPr>
          </w:p>
        </w:tc>
        <w:tc>
          <w:tcPr>
            <w:tcW w:w="5390" w:type="dxa"/>
            <w:vMerge/>
            <w:tcBorders>
              <w:left w:val="single" w:sz="4" w:space="0" w:color="auto"/>
            </w:tcBorders>
          </w:tcPr>
          <w:p w14:paraId="4713AB80" w14:textId="1A39B57E" w:rsidR="00FD5067" w:rsidRPr="008D62BD" w:rsidRDefault="00FD5067" w:rsidP="00FD5067">
            <w:pPr>
              <w:spacing w:line="276" w:lineRule="auto"/>
              <w:rPr>
                <w:rFonts w:ascii="Cambria" w:hAnsi="Cambria"/>
                <w:i/>
                <w:iCs/>
                <w:lang w:val="en-CA"/>
              </w:rPr>
            </w:pPr>
          </w:p>
        </w:tc>
      </w:tr>
    </w:tbl>
    <w:p w14:paraId="61979289" w14:textId="427EA8B7" w:rsidR="00912438" w:rsidRDefault="00912438" w:rsidP="00912438">
      <w:pPr>
        <w:spacing w:line="276" w:lineRule="auto"/>
        <w:rPr>
          <w:rFonts w:ascii="Cambria" w:hAnsi="Cambria"/>
          <w:sz w:val="20"/>
          <w:szCs w:val="20"/>
          <w:lang w:val="en-CA"/>
        </w:rPr>
      </w:pPr>
    </w:p>
    <w:p w14:paraId="101B50F2" w14:textId="77777777" w:rsidR="00116789" w:rsidRPr="00D25ADB" w:rsidRDefault="00116789" w:rsidP="00912438">
      <w:pPr>
        <w:spacing w:line="276" w:lineRule="auto"/>
        <w:rPr>
          <w:rFonts w:ascii="Cambria" w:hAnsi="Cambria"/>
          <w:sz w:val="20"/>
          <w:szCs w:val="20"/>
          <w:lang w:val="en-CA"/>
        </w:rPr>
      </w:pPr>
    </w:p>
    <w:tbl>
      <w:tblPr>
        <w:tblStyle w:val="TableGrid"/>
        <w:tblW w:w="0" w:type="auto"/>
        <w:tblLook w:val="04A0" w:firstRow="1" w:lastRow="0" w:firstColumn="1" w:lastColumn="0" w:noHBand="0" w:noVBand="1"/>
      </w:tblPr>
      <w:tblGrid>
        <w:gridCol w:w="1351"/>
        <w:gridCol w:w="2609"/>
        <w:gridCol w:w="6830"/>
        <w:gridCol w:w="10"/>
      </w:tblGrid>
      <w:tr w:rsidR="00912438" w:rsidRPr="008D62BD" w14:paraId="0D76321C" w14:textId="77777777" w:rsidTr="00450C0C">
        <w:trPr>
          <w:gridAfter w:val="1"/>
          <w:wAfter w:w="10" w:type="dxa"/>
        </w:trPr>
        <w:tc>
          <w:tcPr>
            <w:tcW w:w="10790" w:type="dxa"/>
            <w:gridSpan w:val="3"/>
            <w:tcBorders>
              <w:top w:val="nil"/>
              <w:left w:val="nil"/>
              <w:bottom w:val="nil"/>
              <w:right w:val="nil"/>
            </w:tcBorders>
          </w:tcPr>
          <w:p w14:paraId="4D9CA517" w14:textId="718D59FE" w:rsidR="00912438" w:rsidRPr="00D25ADB" w:rsidRDefault="00912438" w:rsidP="00875297">
            <w:pPr>
              <w:spacing w:line="276" w:lineRule="auto"/>
              <w:rPr>
                <w:rFonts w:ascii="Cambria" w:hAnsi="Cambria"/>
                <w:i/>
                <w:iCs/>
                <w:lang w:val="en-CA"/>
              </w:rPr>
            </w:pPr>
            <w:r w:rsidRPr="008D62BD">
              <w:rPr>
                <w:rFonts w:ascii="Cambria" w:hAnsi="Cambria"/>
                <w:b/>
                <w:bCs/>
                <w:lang w:val="en-CA"/>
              </w:rPr>
              <w:t>Instructional &amp; Assessment Plan:</w:t>
            </w:r>
            <w:r w:rsidR="00D25ADB">
              <w:rPr>
                <w:rFonts w:ascii="Cambria" w:hAnsi="Cambria"/>
                <w:b/>
                <w:bCs/>
                <w:lang w:val="en-CA"/>
              </w:rPr>
              <w:t xml:space="preserve"> </w:t>
            </w:r>
          </w:p>
        </w:tc>
      </w:tr>
      <w:tr w:rsidR="00875297" w:rsidRPr="008D62BD" w14:paraId="08396570" w14:textId="77777777" w:rsidTr="000F099E">
        <w:tc>
          <w:tcPr>
            <w:tcW w:w="1351" w:type="dxa"/>
            <w:tcBorders>
              <w:top w:val="single" w:sz="4" w:space="0" w:color="auto"/>
            </w:tcBorders>
            <w:shd w:val="clear" w:color="auto" w:fill="D9D9D9" w:themeFill="background1" w:themeFillShade="D9"/>
            <w:vAlign w:val="center"/>
          </w:tcPr>
          <w:p w14:paraId="09128B46" w14:textId="286E0C89" w:rsidR="00875297" w:rsidRPr="008D62BD" w:rsidRDefault="00875297" w:rsidP="00912438">
            <w:pPr>
              <w:spacing w:line="276" w:lineRule="auto"/>
              <w:rPr>
                <w:rFonts w:ascii="Cambria" w:hAnsi="Cambria"/>
                <w:b/>
                <w:bCs/>
                <w:lang w:val="en-CA"/>
              </w:rPr>
            </w:pPr>
            <w:r w:rsidRPr="008D62BD">
              <w:rPr>
                <w:rFonts w:ascii="Cambria" w:hAnsi="Cambria"/>
                <w:b/>
                <w:bCs/>
                <w:lang w:val="en-CA"/>
              </w:rPr>
              <w:t>Grade Weighting</w:t>
            </w:r>
          </w:p>
        </w:tc>
        <w:tc>
          <w:tcPr>
            <w:tcW w:w="2609" w:type="dxa"/>
            <w:tcBorders>
              <w:top w:val="single" w:sz="4" w:space="0" w:color="auto"/>
            </w:tcBorders>
            <w:shd w:val="clear" w:color="auto" w:fill="D9D9D9" w:themeFill="background1" w:themeFillShade="D9"/>
            <w:vAlign w:val="center"/>
          </w:tcPr>
          <w:p w14:paraId="2775A7E4" w14:textId="04044BBF" w:rsidR="00875297" w:rsidRPr="008D62BD" w:rsidRDefault="00875297" w:rsidP="00912438">
            <w:pPr>
              <w:spacing w:line="276" w:lineRule="auto"/>
              <w:rPr>
                <w:rFonts w:ascii="Cambria" w:hAnsi="Cambria"/>
                <w:b/>
                <w:bCs/>
                <w:lang w:val="en-CA"/>
              </w:rPr>
            </w:pPr>
            <w:r w:rsidRPr="008D62BD">
              <w:rPr>
                <w:rFonts w:ascii="Cambria" w:hAnsi="Cambria"/>
                <w:b/>
                <w:bCs/>
                <w:lang w:val="en-CA"/>
              </w:rPr>
              <w:t>GCOs/Units/Strands</w:t>
            </w:r>
          </w:p>
        </w:tc>
        <w:tc>
          <w:tcPr>
            <w:tcW w:w="6840" w:type="dxa"/>
            <w:gridSpan w:val="2"/>
            <w:tcBorders>
              <w:top w:val="single" w:sz="4" w:space="0" w:color="auto"/>
            </w:tcBorders>
            <w:shd w:val="clear" w:color="auto" w:fill="D9D9D9" w:themeFill="background1" w:themeFillShade="D9"/>
            <w:vAlign w:val="center"/>
          </w:tcPr>
          <w:p w14:paraId="62C3AFBA" w14:textId="446558C0" w:rsidR="00875297" w:rsidRPr="008D62BD" w:rsidRDefault="00875297" w:rsidP="00912438">
            <w:pPr>
              <w:spacing w:line="276" w:lineRule="auto"/>
              <w:rPr>
                <w:rFonts w:ascii="Cambria" w:hAnsi="Cambria"/>
                <w:b/>
                <w:bCs/>
                <w:lang w:val="en-CA"/>
              </w:rPr>
            </w:pPr>
            <w:r w:rsidRPr="008D62BD">
              <w:rPr>
                <w:rFonts w:ascii="Cambria" w:hAnsi="Cambria"/>
                <w:b/>
                <w:bCs/>
                <w:lang w:val="en-CA"/>
              </w:rPr>
              <w:t>Overview</w:t>
            </w:r>
          </w:p>
        </w:tc>
      </w:tr>
      <w:tr w:rsidR="00875297" w:rsidRPr="008D62BD" w14:paraId="1C4E190A" w14:textId="77777777" w:rsidTr="000F099E">
        <w:tc>
          <w:tcPr>
            <w:tcW w:w="1351" w:type="dxa"/>
            <w:vAlign w:val="center"/>
          </w:tcPr>
          <w:p w14:paraId="1CF53EA0" w14:textId="07186BA2" w:rsidR="00875297" w:rsidRPr="008D62BD" w:rsidRDefault="00FD5067" w:rsidP="00912438">
            <w:pPr>
              <w:spacing w:line="276" w:lineRule="auto"/>
              <w:jc w:val="center"/>
              <w:rPr>
                <w:rFonts w:ascii="Cambria" w:hAnsi="Cambria"/>
                <w:lang w:val="en-CA"/>
              </w:rPr>
            </w:pPr>
            <w:r>
              <w:rPr>
                <w:rFonts w:ascii="Cambria" w:hAnsi="Cambria"/>
                <w:lang w:val="en-CA"/>
              </w:rPr>
              <w:t>60%</w:t>
            </w:r>
          </w:p>
        </w:tc>
        <w:tc>
          <w:tcPr>
            <w:tcW w:w="2609" w:type="dxa"/>
            <w:vAlign w:val="center"/>
          </w:tcPr>
          <w:p w14:paraId="077037CD" w14:textId="13BDF9E4" w:rsidR="00875297" w:rsidRPr="008D62BD" w:rsidRDefault="00FD5067" w:rsidP="000F099E">
            <w:pPr>
              <w:spacing w:line="276" w:lineRule="auto"/>
              <w:jc w:val="center"/>
              <w:rPr>
                <w:rFonts w:ascii="Cambria" w:hAnsi="Cambria"/>
                <w:lang w:val="en-CA"/>
              </w:rPr>
            </w:pPr>
            <w:r>
              <w:rPr>
                <w:rFonts w:ascii="Cambria" w:hAnsi="Cambria"/>
                <w:lang w:val="en-CA"/>
              </w:rPr>
              <w:t>Doing</w:t>
            </w:r>
          </w:p>
        </w:tc>
        <w:tc>
          <w:tcPr>
            <w:tcW w:w="6840" w:type="dxa"/>
            <w:gridSpan w:val="2"/>
          </w:tcPr>
          <w:p w14:paraId="22EC8775" w14:textId="77777777" w:rsidR="00FD5067" w:rsidRPr="00ED253C" w:rsidRDefault="00FD5067" w:rsidP="00FD5067">
            <w:pPr>
              <w:autoSpaceDE w:val="0"/>
              <w:autoSpaceDN w:val="0"/>
              <w:adjustRightInd w:val="0"/>
              <w:rPr>
                <w:rFonts w:ascii="Arial" w:hAnsi="Arial" w:cs="Arial"/>
                <w:b/>
                <w:sz w:val="18"/>
                <w:szCs w:val="18"/>
              </w:rPr>
            </w:pPr>
            <w:r w:rsidRPr="00ED253C">
              <w:rPr>
                <w:rFonts w:ascii="Arial" w:hAnsi="Arial" w:cs="Arial"/>
                <w:sz w:val="18"/>
                <w:szCs w:val="18"/>
              </w:rPr>
              <w:t>Students will be expected to</w:t>
            </w:r>
          </w:p>
          <w:p w14:paraId="1B3630BC" w14:textId="42992212" w:rsidR="00082052" w:rsidRPr="00082052" w:rsidRDefault="00FD5067"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sidR="00082052">
              <w:rPr>
                <w:rFonts w:ascii="Arial" w:hAnsi="Arial" w:cs="Arial"/>
                <w:sz w:val="18"/>
                <w:szCs w:val="18"/>
              </w:rPr>
              <w:t xml:space="preserve">Assess personal results of </w:t>
            </w:r>
            <w:proofErr w:type="gramStart"/>
            <w:r w:rsidR="00082052">
              <w:rPr>
                <w:rFonts w:ascii="Arial" w:hAnsi="Arial" w:cs="Arial"/>
                <w:sz w:val="18"/>
                <w:szCs w:val="18"/>
              </w:rPr>
              <w:t>health related</w:t>
            </w:r>
            <w:proofErr w:type="gramEnd"/>
            <w:r w:rsidR="00082052">
              <w:rPr>
                <w:rFonts w:ascii="Arial" w:hAnsi="Arial" w:cs="Arial"/>
                <w:sz w:val="18"/>
                <w:szCs w:val="18"/>
              </w:rPr>
              <w:t xml:space="preserve"> fitness tests and design a personal program.</w:t>
            </w:r>
          </w:p>
          <w:p w14:paraId="08F84BA8" w14:textId="75D6A35E" w:rsidR="00082052" w:rsidRDefault="00082052"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Pr>
                <w:rFonts w:ascii="Arial" w:hAnsi="Arial" w:cs="Arial"/>
                <w:sz w:val="18"/>
                <w:szCs w:val="18"/>
              </w:rPr>
              <w:t>Refine and apply the principles of training in the development of personal fitness.</w:t>
            </w:r>
          </w:p>
          <w:p w14:paraId="387B17B7" w14:textId="464630E1" w:rsidR="00082052" w:rsidRDefault="00082052"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Pr>
                <w:rFonts w:ascii="Arial" w:hAnsi="Arial" w:cs="Arial"/>
                <w:sz w:val="18"/>
                <w:szCs w:val="18"/>
              </w:rPr>
              <w:t>Design and implement effective warm-up and cool-down routines for specific activities.</w:t>
            </w:r>
          </w:p>
          <w:p w14:paraId="65499D59" w14:textId="0DCDF897" w:rsidR="00082052" w:rsidRDefault="00082052"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Pr>
                <w:rFonts w:ascii="Arial" w:hAnsi="Arial" w:cs="Arial"/>
                <w:sz w:val="18"/>
                <w:szCs w:val="18"/>
              </w:rPr>
              <w:t>Apply increasingly complex offensive strategies in a variety of</w:t>
            </w:r>
          </w:p>
          <w:p w14:paraId="54263F50" w14:textId="77777777" w:rsidR="00082052" w:rsidRDefault="00082052" w:rsidP="00082052">
            <w:pPr>
              <w:autoSpaceDE w:val="0"/>
              <w:autoSpaceDN w:val="0"/>
              <w:adjustRightInd w:val="0"/>
              <w:rPr>
                <w:rFonts w:ascii="Arial" w:hAnsi="Arial" w:cs="Arial"/>
                <w:b/>
                <w:sz w:val="18"/>
                <w:szCs w:val="18"/>
              </w:rPr>
            </w:pPr>
            <w:r>
              <w:rPr>
                <w:rFonts w:ascii="Arial" w:hAnsi="Arial" w:cs="Arial"/>
                <w:sz w:val="18"/>
                <w:szCs w:val="18"/>
              </w:rPr>
              <w:t>games and activities.</w:t>
            </w:r>
          </w:p>
          <w:p w14:paraId="5A57D40D" w14:textId="31C66BF5" w:rsidR="00082052" w:rsidRDefault="00082052"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Pr>
                <w:rFonts w:ascii="Arial" w:hAnsi="Arial" w:cs="Arial"/>
                <w:sz w:val="18"/>
                <w:szCs w:val="18"/>
              </w:rPr>
              <w:t>Apply increasingly complex defensive strategies in a variety of</w:t>
            </w:r>
          </w:p>
          <w:p w14:paraId="766ED774" w14:textId="77777777" w:rsidR="00082052" w:rsidRDefault="00082052" w:rsidP="00082052">
            <w:pPr>
              <w:autoSpaceDE w:val="0"/>
              <w:autoSpaceDN w:val="0"/>
              <w:adjustRightInd w:val="0"/>
              <w:rPr>
                <w:rFonts w:ascii="Arial" w:hAnsi="Arial" w:cs="Arial"/>
                <w:b/>
                <w:sz w:val="18"/>
                <w:szCs w:val="18"/>
              </w:rPr>
            </w:pPr>
            <w:r>
              <w:rPr>
                <w:rFonts w:ascii="Arial" w:hAnsi="Arial" w:cs="Arial"/>
                <w:sz w:val="18"/>
                <w:szCs w:val="18"/>
              </w:rPr>
              <w:t>games and activities.</w:t>
            </w:r>
          </w:p>
          <w:p w14:paraId="154C6A17" w14:textId="24286B33" w:rsidR="00082052" w:rsidRDefault="00082052"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Pr>
                <w:rFonts w:ascii="Arial" w:hAnsi="Arial" w:cs="Arial"/>
                <w:sz w:val="18"/>
                <w:szCs w:val="18"/>
              </w:rPr>
              <w:t>Create, refine, and present a variety of dance sequences alone and with others.</w:t>
            </w:r>
          </w:p>
          <w:p w14:paraId="2F8EAC07" w14:textId="3DA54B29" w:rsidR="00082052" w:rsidRDefault="00082052" w:rsidP="00082052">
            <w:pPr>
              <w:autoSpaceDE w:val="0"/>
              <w:autoSpaceDN w:val="0"/>
              <w:adjustRightInd w:val="0"/>
              <w:rPr>
                <w:rFonts w:ascii="Arial" w:hAnsi="Arial" w:cs="Arial"/>
                <w:b/>
                <w:sz w:val="18"/>
                <w:szCs w:val="18"/>
              </w:rPr>
            </w:pPr>
            <w:r w:rsidRPr="00ED253C">
              <w:rPr>
                <w:rFonts w:ascii="Arial" w:eastAsia="SymbolMT" w:hAnsi="Arial" w:cs="Arial"/>
                <w:sz w:val="18"/>
                <w:szCs w:val="18"/>
              </w:rPr>
              <w:t xml:space="preserve">• </w:t>
            </w:r>
            <w:r>
              <w:rPr>
                <w:rFonts w:ascii="Arial" w:hAnsi="Arial" w:cs="Arial"/>
                <w:sz w:val="18"/>
                <w:szCs w:val="18"/>
              </w:rPr>
              <w:t>Demonstrate and/or extend movement principles in individual, dual, and team activities.</w:t>
            </w:r>
          </w:p>
          <w:p w14:paraId="2452ECAB" w14:textId="09413040" w:rsidR="00082052" w:rsidRPr="008D62BD" w:rsidRDefault="00082052" w:rsidP="00082052">
            <w:pPr>
              <w:spacing w:line="276" w:lineRule="auto"/>
              <w:rPr>
                <w:rFonts w:ascii="Cambria" w:hAnsi="Cambria"/>
                <w:lang w:val="en-CA"/>
              </w:rPr>
            </w:pPr>
            <w:r w:rsidRPr="00ED253C">
              <w:rPr>
                <w:rFonts w:ascii="Arial" w:eastAsia="SymbolMT" w:hAnsi="Arial" w:cs="Arial"/>
                <w:sz w:val="18"/>
                <w:szCs w:val="18"/>
              </w:rPr>
              <w:t xml:space="preserve">• </w:t>
            </w:r>
            <w:r>
              <w:rPr>
                <w:rFonts w:ascii="Arial" w:hAnsi="Arial" w:cs="Arial"/>
                <w:sz w:val="18"/>
                <w:szCs w:val="18"/>
              </w:rPr>
              <w:t xml:space="preserve">Demonstrate cooperation and supportive </w:t>
            </w:r>
            <w:proofErr w:type="spellStart"/>
            <w:r>
              <w:rPr>
                <w:rFonts w:ascii="Arial" w:hAnsi="Arial" w:cs="Arial"/>
                <w:sz w:val="18"/>
                <w:szCs w:val="18"/>
              </w:rPr>
              <w:t>behaviour</w:t>
            </w:r>
            <w:proofErr w:type="spellEnd"/>
            <w:r>
              <w:rPr>
                <w:rFonts w:ascii="Arial" w:hAnsi="Arial" w:cs="Arial"/>
                <w:sz w:val="18"/>
                <w:szCs w:val="18"/>
              </w:rPr>
              <w:t xml:space="preserve"> in interactions with others.</w:t>
            </w:r>
          </w:p>
        </w:tc>
      </w:tr>
      <w:tr w:rsidR="00875297" w:rsidRPr="008D62BD" w14:paraId="68AE19C0" w14:textId="77777777" w:rsidTr="000F099E">
        <w:tc>
          <w:tcPr>
            <w:tcW w:w="1351" w:type="dxa"/>
            <w:vAlign w:val="center"/>
          </w:tcPr>
          <w:p w14:paraId="7B2361F5" w14:textId="6C930C3C" w:rsidR="00875297" w:rsidRPr="008D62BD" w:rsidRDefault="00FD5067" w:rsidP="00912438">
            <w:pPr>
              <w:spacing w:line="276" w:lineRule="auto"/>
              <w:jc w:val="center"/>
              <w:rPr>
                <w:rFonts w:ascii="Cambria" w:hAnsi="Cambria"/>
                <w:lang w:val="en-CA"/>
              </w:rPr>
            </w:pPr>
            <w:r>
              <w:rPr>
                <w:rFonts w:ascii="Cambria" w:hAnsi="Cambria"/>
                <w:lang w:val="en-CA"/>
              </w:rPr>
              <w:t>20%</w:t>
            </w:r>
          </w:p>
        </w:tc>
        <w:tc>
          <w:tcPr>
            <w:tcW w:w="2609" w:type="dxa"/>
            <w:vAlign w:val="center"/>
          </w:tcPr>
          <w:p w14:paraId="1771DF3B" w14:textId="6DCF3350" w:rsidR="00875297" w:rsidRPr="008D62BD" w:rsidRDefault="00FD5067" w:rsidP="000F099E">
            <w:pPr>
              <w:spacing w:line="276" w:lineRule="auto"/>
              <w:jc w:val="center"/>
              <w:rPr>
                <w:rFonts w:ascii="Cambria" w:hAnsi="Cambria"/>
                <w:lang w:val="en-CA"/>
              </w:rPr>
            </w:pPr>
            <w:r>
              <w:rPr>
                <w:rFonts w:ascii="Cambria" w:hAnsi="Cambria"/>
                <w:lang w:val="en-CA"/>
              </w:rPr>
              <w:t>Knowing</w:t>
            </w:r>
          </w:p>
        </w:tc>
        <w:tc>
          <w:tcPr>
            <w:tcW w:w="6840" w:type="dxa"/>
            <w:gridSpan w:val="2"/>
          </w:tcPr>
          <w:p w14:paraId="06D893A0" w14:textId="77777777" w:rsidR="00FD5067" w:rsidRPr="00ED253C" w:rsidRDefault="00FD5067" w:rsidP="00FD5067">
            <w:pPr>
              <w:autoSpaceDE w:val="0"/>
              <w:autoSpaceDN w:val="0"/>
              <w:adjustRightInd w:val="0"/>
              <w:rPr>
                <w:rFonts w:ascii="Arial" w:hAnsi="Arial" w:cs="Arial"/>
                <w:sz w:val="18"/>
                <w:szCs w:val="18"/>
              </w:rPr>
            </w:pPr>
            <w:r w:rsidRPr="00ED253C">
              <w:rPr>
                <w:rFonts w:ascii="Arial" w:hAnsi="Arial" w:cs="Arial"/>
                <w:sz w:val="18"/>
                <w:szCs w:val="18"/>
              </w:rPr>
              <w:t>Students will be expected to</w:t>
            </w:r>
          </w:p>
          <w:p w14:paraId="35A79F5C" w14:textId="52AF7224" w:rsidR="00082052" w:rsidRDefault="00FD5067" w:rsidP="00082052">
            <w:pPr>
              <w:autoSpaceDE w:val="0"/>
              <w:autoSpaceDN w:val="0"/>
              <w:adjustRightInd w:val="0"/>
              <w:rPr>
                <w:rFonts w:ascii="Arial" w:hAnsi="Arial" w:cs="Arial"/>
                <w:sz w:val="18"/>
                <w:szCs w:val="18"/>
              </w:rPr>
            </w:pPr>
            <w:r w:rsidRPr="00ED253C">
              <w:rPr>
                <w:rFonts w:ascii="Arial" w:eastAsia="SymbolMT" w:hAnsi="Arial" w:cs="Arial"/>
                <w:sz w:val="18"/>
                <w:szCs w:val="18"/>
              </w:rPr>
              <w:t xml:space="preserve">• </w:t>
            </w:r>
            <w:r w:rsidR="00082052">
              <w:rPr>
                <w:rFonts w:ascii="Arial" w:hAnsi="Arial" w:cs="Arial"/>
                <w:sz w:val="18"/>
                <w:szCs w:val="18"/>
              </w:rPr>
              <w:t>Differentiate between the benefits of active living and physical fitness development, based on the wellness</w:t>
            </w:r>
          </w:p>
          <w:p w14:paraId="7A996343" w14:textId="77777777" w:rsidR="00082052" w:rsidRDefault="00082052" w:rsidP="00082052">
            <w:pPr>
              <w:autoSpaceDE w:val="0"/>
              <w:autoSpaceDN w:val="0"/>
              <w:adjustRightInd w:val="0"/>
              <w:rPr>
                <w:rFonts w:ascii="Arial" w:hAnsi="Arial" w:cs="Arial"/>
                <w:sz w:val="18"/>
                <w:szCs w:val="18"/>
              </w:rPr>
            </w:pPr>
            <w:r>
              <w:rPr>
                <w:rFonts w:ascii="Arial" w:hAnsi="Arial" w:cs="Arial"/>
                <w:sz w:val="18"/>
                <w:szCs w:val="18"/>
              </w:rPr>
              <w:t>continuum.</w:t>
            </w:r>
          </w:p>
          <w:p w14:paraId="6981EF2F" w14:textId="665A0C21" w:rsidR="00082052" w:rsidRDefault="00082052" w:rsidP="00082052">
            <w:pPr>
              <w:autoSpaceDE w:val="0"/>
              <w:autoSpaceDN w:val="0"/>
              <w:adjustRightInd w:val="0"/>
              <w:rPr>
                <w:rFonts w:ascii="Arial" w:hAnsi="Arial" w:cs="Arial"/>
                <w:sz w:val="18"/>
                <w:szCs w:val="18"/>
              </w:rPr>
            </w:pPr>
            <w:r w:rsidRPr="00ED253C">
              <w:rPr>
                <w:rFonts w:ascii="Arial" w:eastAsia="SymbolMT" w:hAnsi="Arial" w:cs="Arial"/>
                <w:sz w:val="18"/>
                <w:szCs w:val="18"/>
              </w:rPr>
              <w:t xml:space="preserve">• </w:t>
            </w:r>
            <w:r>
              <w:rPr>
                <w:rFonts w:ascii="Arial" w:hAnsi="Arial" w:cs="Arial"/>
                <w:sz w:val="18"/>
                <w:szCs w:val="18"/>
              </w:rPr>
              <w:t xml:space="preserve">Demonstrate an understanding of the major systems of the body and apply the knowledge to personal goal setting in health, wellness, and fitness. </w:t>
            </w:r>
          </w:p>
          <w:p w14:paraId="38C1C301" w14:textId="7102F4FE" w:rsidR="00082052" w:rsidRDefault="00082052" w:rsidP="00082052">
            <w:pPr>
              <w:autoSpaceDE w:val="0"/>
              <w:autoSpaceDN w:val="0"/>
              <w:adjustRightInd w:val="0"/>
              <w:rPr>
                <w:rFonts w:ascii="Arial" w:hAnsi="Arial" w:cs="Arial"/>
                <w:sz w:val="18"/>
                <w:szCs w:val="18"/>
              </w:rPr>
            </w:pPr>
            <w:r w:rsidRPr="00ED253C">
              <w:rPr>
                <w:rFonts w:ascii="Arial" w:eastAsia="SymbolMT" w:hAnsi="Arial" w:cs="Arial"/>
                <w:sz w:val="18"/>
                <w:szCs w:val="18"/>
              </w:rPr>
              <w:t xml:space="preserve">• </w:t>
            </w:r>
            <w:r>
              <w:rPr>
                <w:rFonts w:ascii="Arial" w:hAnsi="Arial" w:cs="Arial"/>
                <w:sz w:val="18"/>
                <w:szCs w:val="18"/>
              </w:rPr>
              <w:t>Explain the principles of training for physical activities.</w:t>
            </w:r>
          </w:p>
          <w:p w14:paraId="7C62CA89" w14:textId="0125415E" w:rsidR="00082052" w:rsidRDefault="00082052" w:rsidP="00082052">
            <w:pPr>
              <w:autoSpaceDE w:val="0"/>
              <w:autoSpaceDN w:val="0"/>
              <w:adjustRightInd w:val="0"/>
              <w:rPr>
                <w:rFonts w:ascii="Arial" w:hAnsi="Arial" w:cs="Arial"/>
                <w:sz w:val="18"/>
                <w:szCs w:val="18"/>
              </w:rPr>
            </w:pPr>
            <w:r w:rsidRPr="00ED253C">
              <w:rPr>
                <w:rFonts w:ascii="Arial" w:eastAsia="SymbolMT" w:hAnsi="Arial" w:cs="Arial"/>
                <w:sz w:val="18"/>
                <w:szCs w:val="18"/>
              </w:rPr>
              <w:t xml:space="preserve">• </w:t>
            </w:r>
            <w:r>
              <w:rPr>
                <w:rFonts w:ascii="Arial" w:hAnsi="Arial" w:cs="Arial"/>
                <w:sz w:val="18"/>
                <w:szCs w:val="18"/>
              </w:rPr>
              <w:t>Demonstrate the ability to use information on food labels to make daily healthy food choices.</w:t>
            </w:r>
          </w:p>
          <w:p w14:paraId="7500ED6A" w14:textId="5F9B8372" w:rsidR="00082052" w:rsidRDefault="00082052" w:rsidP="00082052">
            <w:pPr>
              <w:autoSpaceDE w:val="0"/>
              <w:autoSpaceDN w:val="0"/>
              <w:adjustRightInd w:val="0"/>
              <w:rPr>
                <w:rFonts w:ascii="Arial" w:hAnsi="Arial" w:cs="Arial"/>
                <w:sz w:val="18"/>
                <w:szCs w:val="18"/>
              </w:rPr>
            </w:pPr>
            <w:r w:rsidRPr="00ED253C">
              <w:rPr>
                <w:rFonts w:ascii="Arial" w:eastAsia="SymbolMT" w:hAnsi="Arial" w:cs="Arial"/>
                <w:sz w:val="18"/>
                <w:szCs w:val="18"/>
              </w:rPr>
              <w:t xml:space="preserve">• </w:t>
            </w:r>
            <w:r>
              <w:rPr>
                <w:rFonts w:ascii="Arial" w:hAnsi="Arial" w:cs="Arial"/>
                <w:sz w:val="18"/>
                <w:szCs w:val="18"/>
              </w:rPr>
              <w:t xml:space="preserve">Apply decision making models </w:t>
            </w:r>
            <w:proofErr w:type="gramStart"/>
            <w:r>
              <w:rPr>
                <w:rFonts w:ascii="Arial" w:hAnsi="Arial" w:cs="Arial"/>
                <w:sz w:val="18"/>
                <w:szCs w:val="18"/>
              </w:rPr>
              <w:t>with regard to</w:t>
            </w:r>
            <w:proofErr w:type="gramEnd"/>
            <w:r>
              <w:rPr>
                <w:rFonts w:ascii="Arial" w:hAnsi="Arial" w:cs="Arial"/>
                <w:sz w:val="18"/>
                <w:szCs w:val="18"/>
              </w:rPr>
              <w:t xml:space="preserve"> substance use and abuse and to sexual decision making.</w:t>
            </w:r>
          </w:p>
          <w:p w14:paraId="7F2279F8" w14:textId="6CFD216E" w:rsidR="00082052" w:rsidRPr="008D62BD" w:rsidRDefault="00082052" w:rsidP="00082052">
            <w:pPr>
              <w:spacing w:line="276" w:lineRule="auto"/>
              <w:rPr>
                <w:rFonts w:ascii="Cambria" w:hAnsi="Cambria"/>
                <w:lang w:val="en-CA"/>
              </w:rPr>
            </w:pPr>
            <w:r w:rsidRPr="00ED253C">
              <w:rPr>
                <w:rFonts w:ascii="Arial" w:eastAsia="SymbolMT" w:hAnsi="Arial" w:cs="Arial"/>
                <w:sz w:val="18"/>
                <w:szCs w:val="18"/>
              </w:rPr>
              <w:t xml:space="preserve">• </w:t>
            </w:r>
            <w:r>
              <w:rPr>
                <w:rFonts w:ascii="Arial" w:hAnsi="Arial" w:cs="Arial"/>
                <w:sz w:val="18"/>
                <w:szCs w:val="18"/>
              </w:rPr>
              <w:t>Demonstrate an understanding of appropriate precautions when exercising in a variety of environments.</w:t>
            </w:r>
          </w:p>
        </w:tc>
      </w:tr>
      <w:tr w:rsidR="00875297" w:rsidRPr="008D62BD" w14:paraId="50443EA8" w14:textId="77777777" w:rsidTr="000F099E">
        <w:tc>
          <w:tcPr>
            <w:tcW w:w="1351" w:type="dxa"/>
            <w:vAlign w:val="center"/>
          </w:tcPr>
          <w:p w14:paraId="7A1EC1EC" w14:textId="39354B98" w:rsidR="00875297" w:rsidRPr="008D62BD" w:rsidRDefault="00FD5067" w:rsidP="00912438">
            <w:pPr>
              <w:spacing w:line="276" w:lineRule="auto"/>
              <w:jc w:val="center"/>
              <w:rPr>
                <w:rFonts w:ascii="Cambria" w:hAnsi="Cambria"/>
                <w:lang w:val="en-CA"/>
              </w:rPr>
            </w:pPr>
            <w:r>
              <w:rPr>
                <w:rFonts w:ascii="Cambria" w:hAnsi="Cambria"/>
                <w:lang w:val="en-CA"/>
              </w:rPr>
              <w:t>20%</w:t>
            </w:r>
          </w:p>
        </w:tc>
        <w:tc>
          <w:tcPr>
            <w:tcW w:w="2609" w:type="dxa"/>
            <w:vAlign w:val="center"/>
          </w:tcPr>
          <w:p w14:paraId="09027F83" w14:textId="1C366009" w:rsidR="00875297" w:rsidRPr="008D62BD" w:rsidRDefault="00FD5067" w:rsidP="000F099E">
            <w:pPr>
              <w:spacing w:line="276" w:lineRule="auto"/>
              <w:jc w:val="center"/>
              <w:rPr>
                <w:rFonts w:ascii="Cambria" w:hAnsi="Cambria"/>
                <w:lang w:val="en-CA"/>
              </w:rPr>
            </w:pPr>
            <w:r>
              <w:rPr>
                <w:rFonts w:ascii="Cambria" w:hAnsi="Cambria"/>
                <w:lang w:val="en-CA"/>
              </w:rPr>
              <w:t>Valuing</w:t>
            </w:r>
          </w:p>
        </w:tc>
        <w:tc>
          <w:tcPr>
            <w:tcW w:w="6840" w:type="dxa"/>
            <w:gridSpan w:val="2"/>
          </w:tcPr>
          <w:p w14:paraId="6E2D8F3C" w14:textId="77777777" w:rsidR="00FD5067" w:rsidRPr="00ED253C" w:rsidRDefault="00FD5067" w:rsidP="00FD5067">
            <w:pPr>
              <w:autoSpaceDE w:val="0"/>
              <w:autoSpaceDN w:val="0"/>
              <w:adjustRightInd w:val="0"/>
              <w:rPr>
                <w:rFonts w:ascii="Arial" w:hAnsi="Arial" w:cs="Arial"/>
                <w:sz w:val="18"/>
                <w:szCs w:val="18"/>
              </w:rPr>
            </w:pPr>
            <w:r w:rsidRPr="00ED253C">
              <w:rPr>
                <w:rFonts w:ascii="Arial" w:hAnsi="Arial" w:cs="Arial"/>
                <w:sz w:val="18"/>
                <w:szCs w:val="18"/>
              </w:rPr>
              <w:t>Students will be expected to</w:t>
            </w:r>
          </w:p>
          <w:p w14:paraId="45103688" w14:textId="77777777" w:rsidR="00082052" w:rsidRDefault="00FD5067" w:rsidP="00082052">
            <w:pPr>
              <w:autoSpaceDE w:val="0"/>
              <w:autoSpaceDN w:val="0"/>
              <w:adjustRightInd w:val="0"/>
              <w:rPr>
                <w:rFonts w:ascii="Arial" w:hAnsi="Arial" w:cs="Arial"/>
                <w:sz w:val="18"/>
                <w:szCs w:val="18"/>
              </w:rPr>
            </w:pPr>
            <w:r w:rsidRPr="00ED253C">
              <w:rPr>
                <w:rFonts w:ascii="Arial" w:eastAsia="SymbolMT" w:hAnsi="Arial" w:cs="Arial"/>
                <w:sz w:val="18"/>
                <w:szCs w:val="18"/>
              </w:rPr>
              <w:t xml:space="preserve">• </w:t>
            </w:r>
            <w:r w:rsidR="00082052">
              <w:rPr>
                <w:rFonts w:ascii="Arial" w:hAnsi="Arial" w:cs="Arial"/>
                <w:sz w:val="18"/>
                <w:szCs w:val="18"/>
              </w:rPr>
              <w:t>Apply safety rules, routines, and procedures consistently while</w:t>
            </w:r>
          </w:p>
          <w:p w14:paraId="1A08C877" w14:textId="77777777" w:rsidR="00082052" w:rsidRDefault="00082052" w:rsidP="00082052">
            <w:pPr>
              <w:autoSpaceDE w:val="0"/>
              <w:autoSpaceDN w:val="0"/>
              <w:adjustRightInd w:val="0"/>
              <w:rPr>
                <w:rFonts w:ascii="Arial" w:hAnsi="Arial" w:cs="Arial"/>
                <w:sz w:val="18"/>
                <w:szCs w:val="18"/>
              </w:rPr>
            </w:pPr>
            <w:r>
              <w:rPr>
                <w:rFonts w:ascii="Arial" w:hAnsi="Arial" w:cs="Arial"/>
                <w:sz w:val="18"/>
                <w:szCs w:val="18"/>
              </w:rPr>
              <w:t>participating in physical activity.</w:t>
            </w:r>
          </w:p>
          <w:p w14:paraId="6D617EA4" w14:textId="29F5514D" w:rsidR="00875297" w:rsidRPr="008D62BD" w:rsidRDefault="00082052" w:rsidP="00082052">
            <w:pPr>
              <w:spacing w:line="276" w:lineRule="auto"/>
              <w:rPr>
                <w:rFonts w:ascii="Cambria" w:hAnsi="Cambria"/>
                <w:lang w:val="en-CA"/>
              </w:rPr>
            </w:pPr>
            <w:r w:rsidRPr="00ED253C">
              <w:rPr>
                <w:rFonts w:ascii="Arial" w:eastAsia="SymbolMT" w:hAnsi="Arial" w:cs="Arial"/>
                <w:sz w:val="18"/>
                <w:szCs w:val="18"/>
              </w:rPr>
              <w:t xml:space="preserve">• </w:t>
            </w:r>
            <w:r>
              <w:rPr>
                <w:rFonts w:ascii="Arial" w:hAnsi="Arial" w:cs="Arial"/>
                <w:sz w:val="18"/>
                <w:szCs w:val="18"/>
              </w:rPr>
              <w:t>Demonstrate sporting behavior and fair play concepts in interactions with others.</w:t>
            </w:r>
          </w:p>
        </w:tc>
      </w:tr>
    </w:tbl>
    <w:p w14:paraId="41FEF344" w14:textId="02FD0CF0" w:rsidR="00912438" w:rsidRDefault="00912438" w:rsidP="00912438">
      <w:pPr>
        <w:spacing w:line="276" w:lineRule="auto"/>
        <w:rPr>
          <w:rFonts w:ascii="Cambria" w:hAnsi="Cambria"/>
          <w:b/>
          <w:bCs/>
          <w:sz w:val="20"/>
          <w:szCs w:val="20"/>
          <w:lang w:val="en-CA"/>
        </w:rPr>
      </w:pPr>
    </w:p>
    <w:p w14:paraId="40E60F6E" w14:textId="433CCF63" w:rsidR="00116789" w:rsidRDefault="00116789" w:rsidP="00912438">
      <w:pPr>
        <w:spacing w:line="276" w:lineRule="auto"/>
        <w:rPr>
          <w:rFonts w:ascii="Cambria" w:hAnsi="Cambria"/>
          <w:b/>
          <w:bCs/>
          <w:sz w:val="20"/>
          <w:szCs w:val="20"/>
          <w:lang w:val="en-CA"/>
        </w:rPr>
      </w:pPr>
    </w:p>
    <w:p w14:paraId="0EECEFB2" w14:textId="77777777" w:rsidR="00082052" w:rsidRPr="00D25ADB" w:rsidRDefault="00082052" w:rsidP="00912438">
      <w:pPr>
        <w:spacing w:line="276" w:lineRule="auto"/>
        <w:rPr>
          <w:rFonts w:ascii="Cambria" w:hAnsi="Cambria"/>
          <w:b/>
          <w:bCs/>
          <w:sz w:val="20"/>
          <w:szCs w:val="20"/>
          <w:lang w:val="en-CA"/>
        </w:rPr>
      </w:pPr>
    </w:p>
    <w:tbl>
      <w:tblPr>
        <w:tblStyle w:val="TableGrid"/>
        <w:tblW w:w="0" w:type="auto"/>
        <w:tblLook w:val="04A0" w:firstRow="1" w:lastRow="0" w:firstColumn="1" w:lastColumn="0" w:noHBand="0" w:noVBand="1"/>
      </w:tblPr>
      <w:tblGrid>
        <w:gridCol w:w="10790"/>
      </w:tblGrid>
      <w:tr w:rsidR="00875297" w:rsidRPr="008D62BD" w14:paraId="2EEB6EE6" w14:textId="77777777" w:rsidTr="00875297">
        <w:tc>
          <w:tcPr>
            <w:tcW w:w="10790" w:type="dxa"/>
          </w:tcPr>
          <w:p w14:paraId="62BE05A5" w14:textId="64E44ACA" w:rsidR="00833BFD" w:rsidRPr="00833BFD" w:rsidRDefault="00875297" w:rsidP="002005D9">
            <w:pPr>
              <w:spacing w:line="276" w:lineRule="auto"/>
              <w:rPr>
                <w:rFonts w:ascii="Cambria" w:hAnsi="Cambria"/>
                <w:i/>
                <w:iCs/>
                <w:lang w:val="en-CA"/>
              </w:rPr>
            </w:pPr>
            <w:r w:rsidRPr="00833BFD">
              <w:rPr>
                <w:rFonts w:ascii="Cambria" w:hAnsi="Cambria"/>
                <w:b/>
                <w:bCs/>
                <w:lang w:val="en-CA"/>
              </w:rPr>
              <w:lastRenderedPageBreak/>
              <w:t>Curriculum changes due to COVID-19</w:t>
            </w:r>
            <w:r w:rsidR="002005D9">
              <w:rPr>
                <w:rFonts w:ascii="Cambria" w:hAnsi="Cambria"/>
                <w:b/>
                <w:bCs/>
                <w:lang w:val="en-CA"/>
              </w:rPr>
              <w:t xml:space="preserve">: </w:t>
            </w:r>
            <w:r w:rsidR="00F94670">
              <w:rPr>
                <w:rFonts w:ascii="Cambria" w:hAnsi="Cambria"/>
                <w:i/>
                <w:iCs/>
                <w:lang w:val="en-CA"/>
              </w:rPr>
              <w:t>There are no curricular changes to this course.</w:t>
            </w:r>
          </w:p>
        </w:tc>
      </w:tr>
    </w:tbl>
    <w:p w14:paraId="11F56EAC" w14:textId="54EACA4D" w:rsidR="00875297" w:rsidRDefault="00875297" w:rsidP="00912438">
      <w:pPr>
        <w:spacing w:line="276" w:lineRule="auto"/>
        <w:rPr>
          <w:rFonts w:ascii="Cambria" w:hAnsi="Cambria"/>
          <w:b/>
          <w:bCs/>
          <w:sz w:val="20"/>
          <w:szCs w:val="20"/>
          <w:lang w:val="en-CA"/>
        </w:rPr>
      </w:pPr>
    </w:p>
    <w:tbl>
      <w:tblPr>
        <w:tblStyle w:val="TableGrid"/>
        <w:tblpPr w:leftFromText="180" w:rightFromText="180" w:vertAnchor="text" w:horzAnchor="margin" w:tblpY="10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82052" w:rsidRPr="009406D3" w14:paraId="33F3E4A9" w14:textId="77777777" w:rsidTr="00082052">
        <w:tc>
          <w:tcPr>
            <w:tcW w:w="10790" w:type="dxa"/>
            <w:vAlign w:val="center"/>
          </w:tcPr>
          <w:p w14:paraId="558D9758" w14:textId="77777777" w:rsidR="00082052" w:rsidRPr="009406D3" w:rsidRDefault="00082052" w:rsidP="00082052">
            <w:pPr>
              <w:spacing w:line="276" w:lineRule="auto"/>
              <w:rPr>
                <w:rFonts w:ascii="Cambria" w:hAnsi="Cambria"/>
                <w:i/>
                <w:iCs/>
                <w:lang w:val="en-CA"/>
              </w:rPr>
            </w:pPr>
            <w:r w:rsidRPr="009406D3">
              <w:rPr>
                <w:rFonts w:ascii="Cambria" w:hAnsi="Cambria"/>
                <w:b/>
                <w:bCs/>
                <w:lang w:val="en-CA"/>
              </w:rPr>
              <w:t>Required Supplies</w:t>
            </w:r>
            <w:r>
              <w:rPr>
                <w:rFonts w:ascii="Cambria" w:hAnsi="Cambria"/>
                <w:b/>
                <w:bCs/>
                <w:lang w:val="en-CA"/>
              </w:rPr>
              <w:t>:</w:t>
            </w:r>
            <w:r w:rsidRPr="009406D3">
              <w:rPr>
                <w:rFonts w:ascii="Cambria" w:hAnsi="Cambria"/>
                <w:b/>
                <w:bCs/>
                <w:lang w:val="en-CA"/>
              </w:rPr>
              <w:t xml:space="preserve"> </w:t>
            </w:r>
          </w:p>
        </w:tc>
      </w:tr>
      <w:tr w:rsidR="00082052" w:rsidRPr="009406D3" w14:paraId="1524329F" w14:textId="77777777" w:rsidTr="00082052">
        <w:trPr>
          <w:trHeight w:val="101"/>
        </w:trPr>
        <w:tc>
          <w:tcPr>
            <w:tcW w:w="10790" w:type="dxa"/>
            <w:vAlign w:val="center"/>
          </w:tcPr>
          <w:p w14:paraId="2E97EB22" w14:textId="77777777" w:rsidR="00082052" w:rsidRPr="009406D3" w:rsidRDefault="00082052" w:rsidP="00082052">
            <w:pPr>
              <w:pStyle w:val="ListParagraph"/>
              <w:numPr>
                <w:ilvl w:val="0"/>
                <w:numId w:val="4"/>
              </w:numPr>
              <w:spacing w:line="276" w:lineRule="auto"/>
              <w:rPr>
                <w:rFonts w:ascii="Cambria" w:hAnsi="Cambria"/>
                <w:lang w:val="en-CA"/>
              </w:rPr>
            </w:pPr>
            <w:r w:rsidRPr="00826A00">
              <w:rPr>
                <w:rFonts w:asciiTheme="majorHAnsi" w:hAnsiTheme="majorHAnsi"/>
                <w:bCs/>
              </w:rPr>
              <w:t xml:space="preserve">Students are required to have a clean change of clothing for class each day comprised of athletic clothing that allows freedom of movement yet fits so as not to move a great deal during </w:t>
            </w:r>
            <w:r>
              <w:rPr>
                <w:rFonts w:asciiTheme="majorHAnsi" w:hAnsiTheme="majorHAnsi"/>
                <w:bCs/>
              </w:rPr>
              <w:t xml:space="preserve">inversions, tumbling, etc. </w:t>
            </w:r>
          </w:p>
        </w:tc>
      </w:tr>
      <w:tr w:rsidR="00082052" w:rsidRPr="009406D3" w14:paraId="45EE1027" w14:textId="77777777" w:rsidTr="00082052">
        <w:trPr>
          <w:trHeight w:val="85"/>
        </w:trPr>
        <w:tc>
          <w:tcPr>
            <w:tcW w:w="10790" w:type="dxa"/>
            <w:vAlign w:val="center"/>
          </w:tcPr>
          <w:p w14:paraId="28B6CB3D" w14:textId="77777777" w:rsidR="00082052" w:rsidRDefault="00082052" w:rsidP="00082052">
            <w:pPr>
              <w:pStyle w:val="ListParagraph"/>
              <w:numPr>
                <w:ilvl w:val="0"/>
                <w:numId w:val="1"/>
              </w:numPr>
              <w:rPr>
                <w:rFonts w:asciiTheme="majorHAnsi" w:hAnsiTheme="majorHAnsi"/>
                <w:bCs/>
              </w:rPr>
            </w:pPr>
            <w:r>
              <w:rPr>
                <w:rFonts w:asciiTheme="majorHAnsi" w:hAnsiTheme="majorHAnsi"/>
                <w:bCs/>
              </w:rPr>
              <w:t>Students are required to have a reusable water bottle filled prior to class beginning.</w:t>
            </w:r>
          </w:p>
          <w:p w14:paraId="079FB5F6" w14:textId="77777777" w:rsidR="00082052" w:rsidRDefault="00082052" w:rsidP="00082052">
            <w:pPr>
              <w:pStyle w:val="ListParagraph"/>
              <w:numPr>
                <w:ilvl w:val="0"/>
                <w:numId w:val="1"/>
              </w:numPr>
              <w:rPr>
                <w:rFonts w:asciiTheme="majorHAnsi" w:hAnsiTheme="majorHAnsi"/>
                <w:bCs/>
              </w:rPr>
            </w:pPr>
            <w:r>
              <w:rPr>
                <w:rFonts w:asciiTheme="majorHAnsi" w:hAnsiTheme="majorHAnsi"/>
                <w:bCs/>
              </w:rPr>
              <w:t xml:space="preserve">A dedicated pair of indoor sneakers are required each day for this course. </w:t>
            </w:r>
          </w:p>
          <w:p w14:paraId="4FB98703" w14:textId="77777777" w:rsidR="00082052" w:rsidRDefault="00082052" w:rsidP="00082052">
            <w:pPr>
              <w:pStyle w:val="ListParagraph"/>
              <w:numPr>
                <w:ilvl w:val="0"/>
                <w:numId w:val="1"/>
              </w:numPr>
              <w:rPr>
                <w:rFonts w:asciiTheme="majorHAnsi" w:hAnsiTheme="majorHAnsi"/>
                <w:bCs/>
              </w:rPr>
            </w:pPr>
            <w:r>
              <w:rPr>
                <w:rFonts w:asciiTheme="majorHAnsi" w:hAnsiTheme="majorHAnsi"/>
                <w:bCs/>
              </w:rPr>
              <w:t xml:space="preserve">Electronics are not permitted in the class without express permission from the teacher. </w:t>
            </w:r>
          </w:p>
          <w:p w14:paraId="151446D5" w14:textId="58EE798A" w:rsidR="00082052" w:rsidRPr="000F099E" w:rsidRDefault="00082052" w:rsidP="00082052">
            <w:pPr>
              <w:pStyle w:val="ListParagraph"/>
              <w:ind w:left="360"/>
              <w:rPr>
                <w:rFonts w:asciiTheme="majorHAnsi" w:hAnsiTheme="majorHAnsi"/>
                <w:bCs/>
              </w:rPr>
            </w:pPr>
          </w:p>
        </w:tc>
      </w:tr>
    </w:tbl>
    <w:p w14:paraId="4E5FC68F" w14:textId="77777777" w:rsidR="00116789" w:rsidRPr="00D25ADB" w:rsidRDefault="00116789" w:rsidP="00912438">
      <w:pPr>
        <w:spacing w:line="276" w:lineRule="auto"/>
        <w:rPr>
          <w:rFonts w:ascii="Cambria" w:hAnsi="Cambria"/>
          <w:b/>
          <w:bCs/>
          <w:sz w:val="20"/>
          <w:szCs w:val="20"/>
          <w:lang w:val="en-CA"/>
        </w:rPr>
      </w:pPr>
    </w:p>
    <w:tbl>
      <w:tblPr>
        <w:tblStyle w:val="TableGrid1"/>
        <w:tblpPr w:leftFromText="180" w:rightFromText="180" w:vertAnchor="text" w:tblpY="42"/>
        <w:tblW w:w="10800" w:type="dxa"/>
        <w:tblBorders>
          <w:insideH w:val="none" w:sz="0" w:space="0" w:color="auto"/>
          <w:insideV w:val="none" w:sz="0" w:space="0" w:color="auto"/>
        </w:tblBorders>
        <w:tblLook w:val="04A0" w:firstRow="1" w:lastRow="0" w:firstColumn="1" w:lastColumn="0" w:noHBand="0" w:noVBand="1"/>
      </w:tblPr>
      <w:tblGrid>
        <w:gridCol w:w="10800"/>
      </w:tblGrid>
      <w:tr w:rsidR="00912438" w:rsidRPr="008D62BD" w14:paraId="3FC81464" w14:textId="77777777" w:rsidTr="00912438">
        <w:trPr>
          <w:trHeight w:val="373"/>
        </w:trPr>
        <w:tc>
          <w:tcPr>
            <w:tcW w:w="10800" w:type="dxa"/>
            <w:tcBorders>
              <w:top w:val="single" w:sz="4" w:space="0" w:color="auto"/>
            </w:tcBorders>
            <w:vAlign w:val="center"/>
          </w:tcPr>
          <w:p w14:paraId="144BECCC" w14:textId="49CEB9E1" w:rsidR="00912438" w:rsidRPr="000F099E" w:rsidRDefault="00F94670" w:rsidP="00912438">
            <w:pPr>
              <w:rPr>
                <w:rFonts w:ascii="Cambria" w:hAnsi="Cambria"/>
                <w:b/>
                <w:lang w:val="en-CA"/>
              </w:rPr>
            </w:pPr>
            <w:r>
              <w:rPr>
                <w:rFonts w:ascii="Cambria" w:hAnsi="Cambria"/>
                <w:b/>
                <w:lang w:val="en-CA"/>
              </w:rPr>
              <w:t>There is no exam in this course.</w:t>
            </w:r>
          </w:p>
        </w:tc>
      </w:tr>
    </w:tbl>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790"/>
      </w:tblGrid>
      <w:tr w:rsidR="00F75CB7" w:rsidRPr="008D62BD" w14:paraId="18440C98" w14:textId="77777777" w:rsidTr="00450C0C">
        <w:tc>
          <w:tcPr>
            <w:tcW w:w="10790" w:type="dxa"/>
          </w:tcPr>
          <w:p w14:paraId="69F5DD9F" w14:textId="1E3B30C3" w:rsidR="00F75CB7" w:rsidRPr="008D62BD" w:rsidRDefault="0084158C" w:rsidP="00912438">
            <w:pPr>
              <w:spacing w:line="276" w:lineRule="auto"/>
              <w:rPr>
                <w:rFonts w:ascii="Cambria" w:hAnsi="Cambria"/>
                <w:b/>
                <w:bCs/>
                <w:lang w:val="en-CA"/>
              </w:rPr>
            </w:pPr>
            <w:r w:rsidRPr="008D62BD">
              <w:rPr>
                <w:rFonts w:ascii="Cambria" w:hAnsi="Cambria"/>
                <w:b/>
                <w:bCs/>
                <w:lang w:val="en-CA"/>
              </w:rPr>
              <w:t>Learning from Home</w:t>
            </w:r>
            <w:r w:rsidR="002005D9">
              <w:rPr>
                <w:rFonts w:ascii="Cambria" w:hAnsi="Cambria"/>
                <w:b/>
                <w:bCs/>
                <w:lang w:val="en-CA"/>
              </w:rPr>
              <w:t>:</w:t>
            </w:r>
          </w:p>
        </w:tc>
      </w:tr>
      <w:tr w:rsidR="00F75CB7" w:rsidRPr="008D62BD" w14:paraId="5952AC12" w14:textId="77777777" w:rsidTr="00450C0C">
        <w:tc>
          <w:tcPr>
            <w:tcW w:w="10790" w:type="dxa"/>
          </w:tcPr>
          <w:p w14:paraId="789A7A4C" w14:textId="3CA66C13" w:rsidR="00450C0C" w:rsidRPr="008D62BD" w:rsidRDefault="00F55C35" w:rsidP="00F55C35">
            <w:pPr>
              <w:spacing w:line="276" w:lineRule="auto"/>
              <w:rPr>
                <w:rFonts w:ascii="Cambria" w:hAnsi="Cambria"/>
                <w:lang w:val="en-CA"/>
              </w:rPr>
            </w:pPr>
            <w:r>
              <w:rPr>
                <w:rFonts w:ascii="Cambria" w:hAnsi="Cambria"/>
                <w:lang w:val="en-CA"/>
              </w:rPr>
              <w:t xml:space="preserve">Students learning from home are expected to join a </w:t>
            </w:r>
            <w:r w:rsidR="00082052">
              <w:rPr>
                <w:rFonts w:ascii="Cambria" w:hAnsi="Cambria"/>
                <w:lang w:val="en-CA"/>
              </w:rPr>
              <w:t>T</w:t>
            </w:r>
            <w:r>
              <w:rPr>
                <w:rFonts w:ascii="Cambria" w:hAnsi="Cambria"/>
                <w:lang w:val="en-CA"/>
              </w:rPr>
              <w:t xml:space="preserve">eams meeting at the beginning of each class for attendance tracking and to review any important information about the health assignments they should be working on each day. </w:t>
            </w:r>
            <w:r w:rsidR="00450C0C" w:rsidRPr="008D62BD">
              <w:rPr>
                <w:rFonts w:ascii="Cambria" w:hAnsi="Cambria"/>
                <w:lang w:val="en-CA"/>
              </w:rPr>
              <w:t>Students who are unable to complete assigned work at</w:t>
            </w:r>
            <w:r w:rsidR="00875297" w:rsidRPr="008D62BD">
              <w:rPr>
                <w:rFonts w:ascii="Cambria" w:hAnsi="Cambria"/>
                <w:lang w:val="en-CA"/>
              </w:rPr>
              <w:t xml:space="preserve"> </w:t>
            </w:r>
            <w:r w:rsidR="00450C0C" w:rsidRPr="008D62BD">
              <w:rPr>
                <w:rFonts w:ascii="Cambria" w:hAnsi="Cambria"/>
                <w:lang w:val="en-CA"/>
              </w:rPr>
              <w:t xml:space="preserve">home </w:t>
            </w:r>
            <w:r w:rsidR="00875297" w:rsidRPr="008D62BD">
              <w:rPr>
                <w:rFonts w:ascii="Cambria" w:hAnsi="Cambria"/>
                <w:lang w:val="en-CA"/>
              </w:rPr>
              <w:t>will</w:t>
            </w:r>
            <w:r w:rsidR="00450C0C" w:rsidRPr="008D62BD">
              <w:rPr>
                <w:rFonts w:ascii="Cambria" w:hAnsi="Cambria"/>
                <w:lang w:val="en-CA"/>
              </w:rPr>
              <w:t xml:space="preserve"> be </w:t>
            </w:r>
            <w:r w:rsidR="00875297" w:rsidRPr="008D62BD">
              <w:rPr>
                <w:rFonts w:ascii="Cambria" w:hAnsi="Cambria"/>
                <w:lang w:val="en-CA"/>
              </w:rPr>
              <w:t>required</w:t>
            </w:r>
            <w:r w:rsidR="00450C0C" w:rsidRPr="008D62BD">
              <w:rPr>
                <w:rFonts w:ascii="Cambria" w:hAnsi="Cambria"/>
                <w:lang w:val="en-CA"/>
              </w:rPr>
              <w:t xml:space="preserve"> to make up that work the next school day at a time the teacher deems appropriate</w:t>
            </w:r>
            <w:r w:rsidR="00875297" w:rsidRPr="008D62BD">
              <w:rPr>
                <w:rFonts w:ascii="Cambria" w:hAnsi="Cambria"/>
                <w:lang w:val="en-CA"/>
              </w:rPr>
              <w:t xml:space="preserve"> and could be referred to </w:t>
            </w:r>
            <w:r w:rsidR="008A64A8" w:rsidRPr="008D62BD">
              <w:rPr>
                <w:rFonts w:ascii="Cambria" w:hAnsi="Cambria"/>
                <w:lang w:val="en-CA"/>
              </w:rPr>
              <w:t xml:space="preserve">their guidance counselor or vice principal if extra support is needed. </w:t>
            </w:r>
          </w:p>
        </w:tc>
      </w:tr>
    </w:tbl>
    <w:p w14:paraId="172E4DF9" w14:textId="79CA9E18" w:rsidR="00B85A00" w:rsidRDefault="00B85A00" w:rsidP="00B85A00">
      <w:pPr>
        <w:rPr>
          <w:rFonts w:ascii="Cambria" w:hAnsi="Cambria"/>
          <w:b/>
          <w:sz w:val="20"/>
          <w:szCs w:val="20"/>
        </w:rPr>
      </w:pPr>
    </w:p>
    <w:p w14:paraId="6D1FFEEB" w14:textId="77777777" w:rsidR="000F099E" w:rsidRDefault="000F099E" w:rsidP="00B85A00">
      <w:pPr>
        <w:rPr>
          <w:rFonts w:ascii="Cambria" w:hAnsi="Cambria"/>
          <w:b/>
          <w:sz w:val="20"/>
          <w:szCs w:val="20"/>
        </w:rPr>
      </w:pPr>
    </w:p>
    <w:p w14:paraId="4E5DD18B" w14:textId="597E0C55" w:rsidR="00B85A00" w:rsidRPr="00B85A00" w:rsidRDefault="00B85A00" w:rsidP="00B85A00">
      <w:pPr>
        <w:rPr>
          <w:rFonts w:ascii="Cambria" w:hAnsi="Cambria"/>
          <w:b/>
          <w:sz w:val="20"/>
          <w:szCs w:val="20"/>
        </w:rPr>
      </w:pPr>
      <w:r w:rsidRPr="00B85A00">
        <w:rPr>
          <w:rFonts w:ascii="Cambria" w:hAnsi="Cambria"/>
          <w:b/>
          <w:sz w:val="20"/>
          <w:szCs w:val="20"/>
        </w:rPr>
        <w:t>Marks Reporting on PowerSchool</w:t>
      </w:r>
    </w:p>
    <w:p w14:paraId="5EC12BE7" w14:textId="3864CDA7" w:rsidR="00B85A00" w:rsidRPr="00B85A00" w:rsidRDefault="00B85A00" w:rsidP="00B85A00">
      <w:pPr>
        <w:tabs>
          <w:tab w:val="left" w:pos="1740"/>
        </w:tabs>
        <w:rPr>
          <w:rFonts w:ascii="Cambria" w:hAnsi="Cambria"/>
          <w:sz w:val="20"/>
          <w:szCs w:val="20"/>
        </w:rPr>
      </w:pPr>
      <w:r w:rsidRPr="00B85A00">
        <w:rPr>
          <w:rFonts w:ascii="Cambria" w:hAnsi="Cambria"/>
          <w:sz w:val="20"/>
          <w:szCs w:val="20"/>
        </w:rPr>
        <w:t xml:space="preserve">This assessment scale is used by students during self- and peer-assessment, and by me when evaluating their work. It is important that students engage in the assessment process in a meaningful and honest way so that they can recognize their strengths and weaknesses. This will help us develop a plan for growth. </w:t>
      </w:r>
    </w:p>
    <w:p w14:paraId="33BE3328" w14:textId="77777777" w:rsidR="00B85A00" w:rsidRPr="00B85A00" w:rsidRDefault="00B85A00" w:rsidP="00B85A00">
      <w:pPr>
        <w:tabs>
          <w:tab w:val="left" w:pos="1740"/>
        </w:tabs>
        <w:rPr>
          <w:rFonts w:ascii="Cambria" w:hAnsi="Cambria"/>
          <w:sz w:val="20"/>
          <w:szCs w:val="20"/>
        </w:rPr>
      </w:pPr>
    </w:p>
    <w:p w14:paraId="168BFA3E" w14:textId="44FDD83E" w:rsidR="00B85A00" w:rsidRDefault="00B85A00" w:rsidP="00B85A00">
      <w:pPr>
        <w:tabs>
          <w:tab w:val="left" w:pos="1740"/>
        </w:tabs>
        <w:rPr>
          <w:rFonts w:ascii="Cambria" w:hAnsi="Cambria"/>
          <w:sz w:val="20"/>
          <w:szCs w:val="20"/>
        </w:rPr>
      </w:pPr>
      <w:r w:rsidRPr="00B85A00">
        <w:rPr>
          <w:rFonts w:ascii="Cambria" w:hAnsi="Cambria"/>
          <w:sz w:val="20"/>
          <w:szCs w:val="20"/>
        </w:rPr>
        <w:t xml:space="preserve">Instruction, assessment, and grade reporting in this class is </w:t>
      </w:r>
      <w:r w:rsidRPr="00B85A00">
        <w:rPr>
          <w:rFonts w:ascii="Cambria" w:hAnsi="Cambria"/>
          <w:b/>
          <w:bCs/>
          <w:sz w:val="20"/>
          <w:szCs w:val="20"/>
        </w:rPr>
        <w:t>outcome-based</w:t>
      </w:r>
      <w:r w:rsidRPr="00B85A00">
        <w:rPr>
          <w:rFonts w:ascii="Cambria" w:hAnsi="Cambria"/>
          <w:sz w:val="20"/>
          <w:szCs w:val="20"/>
        </w:rPr>
        <w:t>. Lessons and evaluations focus on specific topics, skills, and activities laid out in the provincial curriculum document</w:t>
      </w:r>
      <w:r>
        <w:rPr>
          <w:rFonts w:ascii="Cambria" w:hAnsi="Cambria"/>
          <w:sz w:val="20"/>
          <w:szCs w:val="20"/>
        </w:rPr>
        <w:t>.</w:t>
      </w:r>
    </w:p>
    <w:p w14:paraId="595D8908" w14:textId="77777777" w:rsidR="00B85A00" w:rsidRPr="00B85A00" w:rsidRDefault="00B85A00" w:rsidP="00B85A00">
      <w:pPr>
        <w:tabs>
          <w:tab w:val="left" w:pos="1740"/>
        </w:tabs>
        <w:rPr>
          <w:rFonts w:ascii="Cambria" w:hAnsi="Cambria"/>
          <w:sz w:val="20"/>
          <w:szCs w:val="20"/>
        </w:rPr>
      </w:pPr>
    </w:p>
    <w:p w14:paraId="130BC9EF" w14:textId="77777777" w:rsidR="00B85A00" w:rsidRPr="00B85A00" w:rsidRDefault="00B85A00" w:rsidP="00B85A00">
      <w:pPr>
        <w:tabs>
          <w:tab w:val="left" w:pos="1740"/>
        </w:tabs>
        <w:rPr>
          <w:rFonts w:ascii="Cambria" w:hAnsi="Cambria"/>
          <w:sz w:val="20"/>
          <w:szCs w:val="20"/>
        </w:rPr>
      </w:pPr>
      <w:r w:rsidRPr="00B85A00">
        <w:rPr>
          <w:rFonts w:ascii="Cambria" w:hAnsi="Cambria"/>
          <w:sz w:val="20"/>
          <w:szCs w:val="20"/>
        </w:rPr>
        <w:t xml:space="preserve">This means that grades in PowerSchool will be organized by individual or groups of course outcomes &amp; topics of study, rather than by task type such as “test, assignment, quiz, lab.” All grades contributing to a student’s overall mark in this course are decided through careful consideration of all the available evidence (including products, observations, and conversations) and are intended to accurately describe each individual student’s abilities and progress toward meeting the outcomes. </w:t>
      </w:r>
    </w:p>
    <w:p w14:paraId="464E8C26" w14:textId="1C01BAB1" w:rsidR="00B85A00" w:rsidRDefault="00B85A00" w:rsidP="00B85A00">
      <w:pPr>
        <w:rPr>
          <w:rFonts w:ascii="Cambria" w:hAnsi="Cambria" w:cs="Arial"/>
          <w:sz w:val="18"/>
          <w:szCs w:val="20"/>
        </w:rPr>
      </w:pPr>
    </w:p>
    <w:p w14:paraId="0963E734" w14:textId="77777777" w:rsidR="00116789" w:rsidRPr="00B85A00" w:rsidRDefault="00116789" w:rsidP="00B85A00">
      <w:pPr>
        <w:rPr>
          <w:rFonts w:ascii="Cambria" w:hAnsi="Cambria" w:cs="Arial"/>
          <w:sz w:val="18"/>
          <w:szCs w:val="20"/>
        </w:rPr>
      </w:pPr>
    </w:p>
    <w:p w14:paraId="4E635BBB" w14:textId="745ECED2" w:rsidR="00B85A00" w:rsidRDefault="00B85A00" w:rsidP="00B85A00">
      <w:pPr>
        <w:rPr>
          <w:rFonts w:ascii="Cambria" w:hAnsi="Cambria"/>
          <w:b/>
          <w:sz w:val="20"/>
          <w:szCs w:val="20"/>
        </w:rPr>
      </w:pPr>
      <w:r w:rsidRPr="00B85A00">
        <w:rPr>
          <w:rFonts w:ascii="Cambria" w:hAnsi="Cambria"/>
          <w:b/>
          <w:sz w:val="20"/>
          <w:szCs w:val="20"/>
        </w:rPr>
        <w:t>Assessment Policy:</w:t>
      </w:r>
    </w:p>
    <w:p w14:paraId="54C2EB2D" w14:textId="01D2A321" w:rsidR="00B85A00" w:rsidRPr="00B85A00" w:rsidRDefault="00B85A00" w:rsidP="00B85A00">
      <w:pPr>
        <w:pStyle w:val="ListParagraph"/>
        <w:numPr>
          <w:ilvl w:val="0"/>
          <w:numId w:val="2"/>
        </w:numPr>
        <w:rPr>
          <w:rFonts w:ascii="Cambria" w:hAnsi="Cambria" w:cs="Arial"/>
          <w:sz w:val="20"/>
          <w:szCs w:val="20"/>
        </w:rPr>
      </w:pPr>
      <w:r w:rsidRPr="00B85A00">
        <w:rPr>
          <w:rFonts w:ascii="Cambria" w:hAnsi="Cambria" w:cs="Arial"/>
          <w:sz w:val="20"/>
          <w:szCs w:val="20"/>
        </w:rPr>
        <w:t>Collaboration is encouraged for practice work</w:t>
      </w:r>
      <w:r w:rsidR="007E4746">
        <w:rPr>
          <w:rFonts w:ascii="Cambria" w:hAnsi="Cambria" w:cs="Arial"/>
          <w:sz w:val="20"/>
          <w:szCs w:val="20"/>
        </w:rPr>
        <w:t xml:space="preserve"> and </w:t>
      </w:r>
      <w:r w:rsidRPr="00B85A00">
        <w:rPr>
          <w:rFonts w:ascii="Cambria" w:hAnsi="Cambria" w:cs="Arial"/>
          <w:sz w:val="20"/>
          <w:szCs w:val="20"/>
        </w:rPr>
        <w:t xml:space="preserve">assignments, however if </w:t>
      </w:r>
      <w:proofErr w:type="gramStart"/>
      <w:r w:rsidRPr="00B85A00">
        <w:rPr>
          <w:rFonts w:ascii="Cambria" w:hAnsi="Cambria" w:cs="Arial"/>
          <w:sz w:val="20"/>
          <w:szCs w:val="20"/>
        </w:rPr>
        <w:t>it is clear that you</w:t>
      </w:r>
      <w:proofErr w:type="gramEnd"/>
      <w:r w:rsidRPr="00B85A00">
        <w:rPr>
          <w:rFonts w:ascii="Cambria" w:hAnsi="Cambria" w:cs="Arial"/>
          <w:sz w:val="20"/>
          <w:szCs w:val="20"/>
        </w:rPr>
        <w:t xml:space="preserve"> have copied or not contributed your fair share, you will have to do the work again, under supervision. </w:t>
      </w:r>
    </w:p>
    <w:p w14:paraId="54C4F9CF" w14:textId="77777777" w:rsidR="00B85A00" w:rsidRPr="00B85A00" w:rsidRDefault="00B85A00" w:rsidP="00B85A00">
      <w:pPr>
        <w:pStyle w:val="ListParagraph"/>
        <w:numPr>
          <w:ilvl w:val="0"/>
          <w:numId w:val="2"/>
        </w:numPr>
        <w:rPr>
          <w:rFonts w:ascii="Cambria" w:hAnsi="Cambria" w:cs="Arial"/>
          <w:sz w:val="20"/>
          <w:szCs w:val="20"/>
        </w:rPr>
      </w:pPr>
      <w:r w:rsidRPr="00B85A00">
        <w:rPr>
          <w:rFonts w:ascii="Cambria" w:hAnsi="Cambria" w:cs="Arial"/>
          <w:sz w:val="20"/>
          <w:szCs w:val="20"/>
        </w:rPr>
        <w:t>We will set due dates and assessment dates together as a group, usually at least a week in advance.</w:t>
      </w:r>
    </w:p>
    <w:p w14:paraId="3F698BBC" w14:textId="6263A207" w:rsidR="00B85A00" w:rsidRPr="007E4746" w:rsidRDefault="00B85A00" w:rsidP="007E4746">
      <w:pPr>
        <w:pStyle w:val="ListParagraph"/>
        <w:numPr>
          <w:ilvl w:val="0"/>
          <w:numId w:val="2"/>
        </w:numPr>
        <w:rPr>
          <w:rFonts w:ascii="Cambria" w:hAnsi="Cambria" w:cs="Arial"/>
          <w:sz w:val="20"/>
          <w:szCs w:val="20"/>
        </w:rPr>
      </w:pPr>
      <w:r w:rsidRPr="00B85A00">
        <w:rPr>
          <w:rFonts w:ascii="Cambria" w:hAnsi="Cambria" w:cs="Arial"/>
          <w:sz w:val="20"/>
          <w:szCs w:val="20"/>
        </w:rPr>
        <w:t xml:space="preserve">You are responsible for all the material covered in class, regardless of absences. Come see me ASAP if you have missed or know you will miss time. </w:t>
      </w:r>
    </w:p>
    <w:p w14:paraId="7A93DECC" w14:textId="77777777" w:rsidR="00B85A00" w:rsidRPr="00B85A00" w:rsidRDefault="00B85A00" w:rsidP="00B85A00">
      <w:pPr>
        <w:pStyle w:val="ListParagraph"/>
        <w:numPr>
          <w:ilvl w:val="0"/>
          <w:numId w:val="2"/>
        </w:numPr>
        <w:rPr>
          <w:rFonts w:ascii="Cambria" w:hAnsi="Cambria" w:cs="Arial"/>
          <w:sz w:val="20"/>
          <w:szCs w:val="20"/>
        </w:rPr>
      </w:pPr>
      <w:r w:rsidRPr="00B85A00">
        <w:rPr>
          <w:rFonts w:ascii="Cambria" w:hAnsi="Cambria" w:cs="Arial"/>
          <w:sz w:val="20"/>
          <w:szCs w:val="20"/>
        </w:rPr>
        <w:t>I am open to occasional re-assessment on a case by case basis, but you must prove that you have done all assigned practice work and completed all your notes for that material, made an obvious effort to improve your learning, and talk to me about what went wrong.</w:t>
      </w:r>
    </w:p>
    <w:p w14:paraId="15D7322C" w14:textId="62728C20" w:rsidR="00B85A00" w:rsidRPr="00B85A00" w:rsidRDefault="00B85A00" w:rsidP="00B85A00">
      <w:pPr>
        <w:pStyle w:val="ListParagraph"/>
        <w:numPr>
          <w:ilvl w:val="0"/>
          <w:numId w:val="2"/>
        </w:numPr>
        <w:rPr>
          <w:rFonts w:ascii="Cambria" w:hAnsi="Cambria" w:cs="Arial"/>
          <w:sz w:val="20"/>
          <w:szCs w:val="20"/>
        </w:rPr>
      </w:pPr>
      <w:r w:rsidRPr="00B85A00">
        <w:rPr>
          <w:rFonts w:ascii="Cambria" w:hAnsi="Cambria" w:cs="Arial"/>
          <w:sz w:val="20"/>
          <w:szCs w:val="20"/>
        </w:rPr>
        <w:t>Your attendance and participation every day are important. Please ask for help if you are struggling to keep up with the pace</w:t>
      </w:r>
      <w:r w:rsidR="00D25ADB">
        <w:rPr>
          <w:rFonts w:ascii="Cambria" w:hAnsi="Cambria" w:cs="Arial"/>
          <w:sz w:val="20"/>
          <w:szCs w:val="20"/>
        </w:rPr>
        <w:t xml:space="preserve">. I may assign students to attend Working Period if I think it will help, but you can also request a pass to it yourself. </w:t>
      </w:r>
    </w:p>
    <w:sectPr w:rsidR="00B85A00" w:rsidRPr="00B85A00" w:rsidSect="00912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7D1C"/>
    <w:multiLevelType w:val="hybridMultilevel"/>
    <w:tmpl w:val="D63428B2"/>
    <w:lvl w:ilvl="0" w:tplc="6AC4785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27C19"/>
    <w:multiLevelType w:val="hybridMultilevel"/>
    <w:tmpl w:val="179C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9C7587"/>
    <w:multiLevelType w:val="hybridMultilevel"/>
    <w:tmpl w:val="06C2A4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42B6DAF"/>
    <w:multiLevelType w:val="hybridMultilevel"/>
    <w:tmpl w:val="8CA8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38"/>
    <w:rsid w:val="00082052"/>
    <w:rsid w:val="000F099E"/>
    <w:rsid w:val="00116789"/>
    <w:rsid w:val="002005D9"/>
    <w:rsid w:val="003439BB"/>
    <w:rsid w:val="00450C0C"/>
    <w:rsid w:val="00481808"/>
    <w:rsid w:val="00537AA1"/>
    <w:rsid w:val="00576F5A"/>
    <w:rsid w:val="005E2923"/>
    <w:rsid w:val="006559F7"/>
    <w:rsid w:val="006A4E7C"/>
    <w:rsid w:val="0078578A"/>
    <w:rsid w:val="007E4746"/>
    <w:rsid w:val="00833BFD"/>
    <w:rsid w:val="0084158C"/>
    <w:rsid w:val="00875297"/>
    <w:rsid w:val="008A64A8"/>
    <w:rsid w:val="008D62BD"/>
    <w:rsid w:val="00912438"/>
    <w:rsid w:val="009406D3"/>
    <w:rsid w:val="009E61E2"/>
    <w:rsid w:val="00B85A00"/>
    <w:rsid w:val="00D25ADB"/>
    <w:rsid w:val="00EE2DA3"/>
    <w:rsid w:val="00F4462E"/>
    <w:rsid w:val="00F55C35"/>
    <w:rsid w:val="00F75CB7"/>
    <w:rsid w:val="00F94670"/>
    <w:rsid w:val="00FD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207"/>
  <w15:chartTrackingRefBased/>
  <w15:docId w15:val="{B221ECAB-90E8-4B44-B35C-80DF6F25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243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FD50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438"/>
    <w:rPr>
      <w:rFonts w:ascii="Arial" w:eastAsia="Times New Roman" w:hAnsi="Arial" w:cs="Arial"/>
      <w:b/>
      <w:bCs/>
      <w:kern w:val="32"/>
      <w:sz w:val="32"/>
      <w:szCs w:val="32"/>
    </w:rPr>
  </w:style>
  <w:style w:type="table" w:styleId="TableGrid">
    <w:name w:val="Table Grid"/>
    <w:basedOn w:val="TableNormal"/>
    <w:uiPriority w:val="39"/>
    <w:rsid w:val="0091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12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4A8"/>
    <w:pPr>
      <w:ind w:left="720"/>
      <w:contextualSpacing/>
    </w:pPr>
  </w:style>
  <w:style w:type="character" w:styleId="Hyperlink">
    <w:name w:val="Hyperlink"/>
    <w:basedOn w:val="DefaultParagraphFont"/>
    <w:uiPriority w:val="99"/>
    <w:unhideWhenUsed/>
    <w:rsid w:val="00B85A00"/>
    <w:rPr>
      <w:color w:val="0000FF"/>
      <w:u w:val="single"/>
    </w:rPr>
  </w:style>
  <w:style w:type="character" w:customStyle="1" w:styleId="Heading3Char">
    <w:name w:val="Heading 3 Char"/>
    <w:basedOn w:val="DefaultParagraphFont"/>
    <w:link w:val="Heading3"/>
    <w:uiPriority w:val="9"/>
    <w:semiHidden/>
    <w:rsid w:val="00FD506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8563">
      <w:bodyDiv w:val="1"/>
      <w:marLeft w:val="0"/>
      <w:marRight w:val="0"/>
      <w:marTop w:val="0"/>
      <w:marBottom w:val="0"/>
      <w:divBdr>
        <w:top w:val="none" w:sz="0" w:space="0" w:color="auto"/>
        <w:left w:val="none" w:sz="0" w:space="0" w:color="auto"/>
        <w:bottom w:val="none" w:sz="0" w:space="0" w:color="auto"/>
        <w:right w:val="none" w:sz="0" w:space="0" w:color="auto"/>
      </w:divBdr>
    </w:div>
    <w:div w:id="191503238">
      <w:bodyDiv w:val="1"/>
      <w:marLeft w:val="0"/>
      <w:marRight w:val="0"/>
      <w:marTop w:val="0"/>
      <w:marBottom w:val="0"/>
      <w:divBdr>
        <w:top w:val="none" w:sz="0" w:space="0" w:color="auto"/>
        <w:left w:val="none" w:sz="0" w:space="0" w:color="auto"/>
        <w:bottom w:val="none" w:sz="0" w:space="0" w:color="auto"/>
        <w:right w:val="none" w:sz="0" w:space="0" w:color="auto"/>
      </w:divBdr>
    </w:div>
    <w:div w:id="727074141">
      <w:bodyDiv w:val="1"/>
      <w:marLeft w:val="0"/>
      <w:marRight w:val="0"/>
      <w:marTop w:val="0"/>
      <w:marBottom w:val="0"/>
      <w:divBdr>
        <w:top w:val="none" w:sz="0" w:space="0" w:color="auto"/>
        <w:left w:val="none" w:sz="0" w:space="0" w:color="auto"/>
        <w:bottom w:val="none" w:sz="0" w:space="0" w:color="auto"/>
        <w:right w:val="none" w:sz="0" w:space="0" w:color="auto"/>
      </w:divBdr>
    </w:div>
    <w:div w:id="18359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Colleen (ASD-S)</dc:creator>
  <cp:keywords/>
  <dc:description/>
  <cp:lastModifiedBy>Morton, Michael (ASD-S)</cp:lastModifiedBy>
  <cp:revision>3</cp:revision>
  <dcterms:created xsi:type="dcterms:W3CDTF">2021-02-02T19:07:00Z</dcterms:created>
  <dcterms:modified xsi:type="dcterms:W3CDTF">2021-02-02T19:13:00Z</dcterms:modified>
</cp:coreProperties>
</file>